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676A8" w:rsidRDefault="00775031">
      <w:pPr>
        <w:pBdr>
          <w:top w:val="nil"/>
          <w:left w:val="nil"/>
          <w:bottom w:val="nil"/>
          <w:right w:val="nil"/>
          <w:between w:val="nil"/>
        </w:pBdr>
        <w:spacing w:line="400" w:lineRule="auto"/>
        <w:jc w:val="center"/>
        <w:rPr>
          <w:color w:val="000000"/>
        </w:rPr>
      </w:pPr>
      <w:bookmarkStart w:id="0" w:name="_heading=h.30j0zll" w:colFirst="0" w:colLast="0"/>
      <w:bookmarkEnd w:id="0"/>
      <w:r>
        <w:rPr>
          <w:rFonts w:ascii="標楷體" w:eastAsia="標楷體" w:hAnsi="標楷體" w:cs="標楷體"/>
          <w:color w:val="000000"/>
          <w:sz w:val="32"/>
          <w:szCs w:val="32"/>
        </w:rPr>
        <w:t xml:space="preserve">臺北市立 </w:t>
      </w:r>
      <w:r w:rsidR="006B1FA2">
        <w:rPr>
          <w:rFonts w:ascii="標楷體" w:eastAsia="標楷體" w:hAnsi="標楷體" w:cs="標楷體"/>
          <w:color w:val="000000"/>
          <w:sz w:val="32"/>
          <w:szCs w:val="32"/>
        </w:rPr>
        <w:t>誠正</w:t>
      </w:r>
      <w:r>
        <w:rPr>
          <w:rFonts w:ascii="標楷體" w:eastAsia="標楷體" w:hAnsi="標楷體" w:cs="標楷體"/>
          <w:color w:val="000000"/>
          <w:sz w:val="32"/>
          <w:szCs w:val="32"/>
        </w:rPr>
        <w:t xml:space="preserve"> 國民中學</w:t>
      </w:r>
      <w:r w:rsidR="00D813C1">
        <w:rPr>
          <w:rFonts w:ascii="標楷體" w:eastAsia="標楷體" w:hAnsi="標楷體" w:cs="標楷體" w:hint="eastAsia"/>
          <w:color w:val="000000"/>
          <w:sz w:val="32"/>
          <w:szCs w:val="32"/>
        </w:rPr>
        <w:t>11</w:t>
      </w:r>
      <w:r w:rsidR="005D3E1A">
        <w:rPr>
          <w:rFonts w:ascii="標楷體" w:eastAsia="標楷體" w:hAnsi="標楷體" w:cs="標楷體" w:hint="eastAsia"/>
          <w:color w:val="000000"/>
          <w:sz w:val="32"/>
          <w:szCs w:val="32"/>
        </w:rPr>
        <w:t>2</w:t>
      </w:r>
      <w:bookmarkStart w:id="1" w:name="_GoBack"/>
      <w:bookmarkEnd w:id="1"/>
      <w:r>
        <w:rPr>
          <w:rFonts w:ascii="標楷體" w:eastAsia="標楷體" w:hAnsi="標楷體" w:cs="標楷體"/>
          <w:color w:val="000000"/>
          <w:sz w:val="32"/>
          <w:szCs w:val="32"/>
        </w:rPr>
        <w:t>學年度 彈性學習課程計畫</w:t>
      </w:r>
    </w:p>
    <w:tbl>
      <w:tblPr>
        <w:tblStyle w:val="afffff6"/>
        <w:tblW w:w="20855" w:type="dxa"/>
        <w:jc w:val="center"/>
        <w:tblInd w:w="0" w:type="dxa"/>
        <w:tblLayout w:type="fixed"/>
        <w:tblLook w:val="0000" w:firstRow="0" w:lastRow="0" w:firstColumn="0" w:lastColumn="0" w:noHBand="0" w:noVBand="0"/>
      </w:tblPr>
      <w:tblGrid>
        <w:gridCol w:w="1815"/>
        <w:gridCol w:w="1416"/>
        <w:gridCol w:w="5665"/>
        <w:gridCol w:w="1217"/>
        <w:gridCol w:w="1214"/>
        <w:gridCol w:w="1614"/>
        <w:gridCol w:w="1974"/>
        <w:gridCol w:w="865"/>
        <w:gridCol w:w="5075"/>
      </w:tblGrid>
      <w:tr w:rsidR="00F676A8" w:rsidTr="00D813C1">
        <w:trPr>
          <w:trHeight w:val="643"/>
          <w:jc w:val="center"/>
        </w:trPr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676A8" w:rsidRDefault="007750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400" w:lineRule="auto"/>
              <w:jc w:val="center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課程名稱</w:t>
            </w:r>
          </w:p>
        </w:tc>
        <w:tc>
          <w:tcPr>
            <w:tcW w:w="82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76A8" w:rsidRDefault="00543D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400" w:lineRule="auto"/>
              <w:jc w:val="both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新聞與生活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F676A8" w:rsidRDefault="007750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400" w:lineRule="auto"/>
              <w:jc w:val="center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課程</w:t>
            </w:r>
          </w:p>
          <w:p w:rsidR="00F676A8" w:rsidRDefault="007750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400" w:lineRule="auto"/>
              <w:jc w:val="center"/>
              <w:rPr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類別</w:t>
            </w:r>
          </w:p>
        </w:tc>
        <w:tc>
          <w:tcPr>
            <w:tcW w:w="952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76A8" w:rsidRDefault="00543D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400" w:lineRule="auto"/>
              <w:jc w:val="both"/>
              <w:rPr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  <w:szCs w:val="24"/>
              </w:rPr>
              <w:t>■</w:t>
            </w:r>
            <w:r w:rsidR="00775031">
              <w:rPr>
                <w:rFonts w:ascii="標楷體" w:eastAsia="標楷體" w:hAnsi="標楷體" w:cs="標楷體"/>
                <w:color w:val="000000"/>
              </w:rPr>
              <w:t>統整性主題/專題/議題探究課程</w:t>
            </w:r>
          </w:p>
          <w:p w:rsidR="00F676A8" w:rsidRDefault="007750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400" w:lineRule="auto"/>
              <w:jc w:val="both"/>
              <w:rPr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□社團活動與技藝課程</w:t>
            </w:r>
          </w:p>
          <w:p w:rsidR="00F676A8" w:rsidRDefault="007750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400" w:lineRule="auto"/>
              <w:jc w:val="both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□特殊需求領域課程</w:t>
            </w:r>
          </w:p>
          <w:p w:rsidR="00F676A8" w:rsidRDefault="007750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400" w:lineRule="auto"/>
              <w:jc w:val="both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□其他類課程</w:t>
            </w:r>
          </w:p>
        </w:tc>
      </w:tr>
      <w:tr w:rsidR="00543D88" w:rsidTr="00D813C1">
        <w:trPr>
          <w:trHeight w:val="643"/>
          <w:jc w:val="center"/>
        </w:trPr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543D88" w:rsidRDefault="00543D88" w:rsidP="00543D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400" w:lineRule="auto"/>
              <w:jc w:val="center"/>
              <w:rPr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實施年級</w:t>
            </w:r>
          </w:p>
        </w:tc>
        <w:tc>
          <w:tcPr>
            <w:tcW w:w="82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543D88" w:rsidRDefault="00543D88" w:rsidP="00543D88">
            <w:pPr>
              <w:pStyle w:val="1a"/>
              <w:snapToGrid w:val="0"/>
              <w:spacing w:line="400" w:lineRule="exact"/>
              <w:jc w:val="both"/>
            </w:pPr>
            <w:r>
              <w:rPr>
                <w:rStyle w:val="1b"/>
                <w:rFonts w:ascii="標楷體" w:eastAsia="標楷體" w:hAnsi="標楷體"/>
                <w:color w:val="000000"/>
                <w:szCs w:val="24"/>
              </w:rPr>
              <w:t>□</w:t>
            </w:r>
            <w:r>
              <w:rPr>
                <w:rStyle w:val="1b"/>
                <w:rFonts w:ascii="Times New Roman" w:eastAsia="標楷體" w:hAnsi="Times New Roman"/>
                <w:color w:val="000000"/>
                <w:szCs w:val="24"/>
              </w:rPr>
              <w:t>7</w:t>
            </w:r>
            <w:r>
              <w:rPr>
                <w:rStyle w:val="1b"/>
                <w:rFonts w:ascii="標楷體" w:eastAsia="標楷體" w:hAnsi="標楷體" w:cs="標楷體"/>
                <w:color w:val="000000"/>
                <w:szCs w:val="24"/>
                <w:lang w:eastAsia="zh-HK"/>
              </w:rPr>
              <w:t>年級</w:t>
            </w:r>
            <w:r>
              <w:rPr>
                <w:rStyle w:val="1b"/>
                <w:rFonts w:ascii="標楷體" w:eastAsia="標楷體" w:hAnsi="標楷體"/>
                <w:color w:val="000000"/>
                <w:szCs w:val="24"/>
                <w:lang w:eastAsia="zh-HK"/>
              </w:rPr>
              <w:t xml:space="preserve">  </w:t>
            </w:r>
            <w:r>
              <w:rPr>
                <w:rFonts w:ascii="標楷體" w:eastAsia="標楷體" w:hAnsi="標楷體" w:hint="eastAsia"/>
                <w:color w:val="000000"/>
                <w:szCs w:val="24"/>
              </w:rPr>
              <w:t>■</w:t>
            </w:r>
            <w:r>
              <w:rPr>
                <w:rStyle w:val="1b"/>
                <w:rFonts w:ascii="Times New Roman" w:eastAsia="標楷體" w:hAnsi="Times New Roman"/>
                <w:color w:val="000000"/>
                <w:szCs w:val="24"/>
              </w:rPr>
              <w:t>8</w:t>
            </w:r>
            <w:r>
              <w:rPr>
                <w:rStyle w:val="1b"/>
                <w:rFonts w:ascii="標楷體" w:eastAsia="標楷體" w:hAnsi="標楷體" w:cs="標楷體"/>
                <w:color w:val="000000"/>
                <w:szCs w:val="24"/>
                <w:lang w:eastAsia="zh-HK"/>
              </w:rPr>
              <w:t>年級</w:t>
            </w:r>
            <w:r>
              <w:rPr>
                <w:rStyle w:val="1b"/>
                <w:rFonts w:ascii="標楷體" w:eastAsia="標楷體" w:hAnsi="標楷體"/>
                <w:color w:val="000000"/>
                <w:szCs w:val="24"/>
              </w:rPr>
              <w:t xml:space="preserve"> □</w:t>
            </w:r>
            <w:r>
              <w:rPr>
                <w:rStyle w:val="1b"/>
                <w:rFonts w:ascii="Times New Roman" w:eastAsia="標楷體" w:hAnsi="Times New Roman"/>
                <w:color w:val="000000"/>
                <w:szCs w:val="24"/>
              </w:rPr>
              <w:t>9</w:t>
            </w:r>
            <w:r>
              <w:rPr>
                <w:rStyle w:val="1b"/>
                <w:rFonts w:ascii="標楷體" w:eastAsia="標楷體" w:hAnsi="標楷體" w:cs="標楷體"/>
                <w:color w:val="000000"/>
                <w:szCs w:val="24"/>
                <w:lang w:eastAsia="zh-HK"/>
              </w:rPr>
              <w:t>年級</w:t>
            </w:r>
          </w:p>
          <w:p w:rsidR="00543D88" w:rsidRDefault="00543D88" w:rsidP="00543D88">
            <w:pPr>
              <w:pStyle w:val="1a"/>
              <w:snapToGrid w:val="0"/>
              <w:spacing w:line="400" w:lineRule="exact"/>
              <w:jc w:val="both"/>
            </w:pPr>
            <w:r>
              <w:rPr>
                <w:rFonts w:ascii="標楷體" w:eastAsia="標楷體" w:hAnsi="標楷體" w:hint="eastAsia"/>
                <w:color w:val="000000"/>
                <w:szCs w:val="24"/>
              </w:rPr>
              <w:t>■</w:t>
            </w:r>
            <w:r>
              <w:rPr>
                <w:rStyle w:val="1b"/>
                <w:rFonts w:ascii="標楷體" w:eastAsia="標楷體" w:hAnsi="標楷體"/>
                <w:color w:val="000000"/>
              </w:rPr>
              <w:t xml:space="preserve">上學期 </w:t>
            </w:r>
            <w:r>
              <w:rPr>
                <w:rFonts w:ascii="標楷體" w:eastAsia="標楷體" w:hAnsi="標楷體" w:hint="eastAsia"/>
                <w:color w:val="000000"/>
                <w:szCs w:val="24"/>
              </w:rPr>
              <w:t>■</w:t>
            </w:r>
            <w:r>
              <w:rPr>
                <w:rStyle w:val="1b"/>
                <w:rFonts w:ascii="標楷體" w:eastAsia="標楷體" w:hAnsi="標楷體"/>
                <w:color w:val="000000"/>
              </w:rPr>
              <w:t>下學期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43D88" w:rsidRDefault="00543D88" w:rsidP="00543D88">
            <w:pPr>
              <w:pStyle w:val="1a"/>
              <w:snapToGrid w:val="0"/>
              <w:spacing w:line="400" w:lineRule="exact"/>
              <w:jc w:val="center"/>
            </w:pPr>
            <w:r>
              <w:rPr>
                <w:rStyle w:val="1b"/>
                <w:rFonts w:ascii="標楷體" w:eastAsia="標楷體" w:hAnsi="標楷體"/>
                <w:color w:val="000000"/>
                <w:szCs w:val="24"/>
                <w:lang w:eastAsia="zh-HK"/>
              </w:rPr>
              <w:t>節數</w:t>
            </w:r>
          </w:p>
        </w:tc>
        <w:tc>
          <w:tcPr>
            <w:tcW w:w="952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3D88" w:rsidRDefault="00543D88" w:rsidP="00543D88">
            <w:pPr>
              <w:pStyle w:val="1a"/>
              <w:snapToGrid w:val="0"/>
              <w:spacing w:line="400" w:lineRule="exact"/>
              <w:jc w:val="both"/>
            </w:pPr>
            <w:r>
              <w:rPr>
                <w:rStyle w:val="1b"/>
                <w:rFonts w:ascii="標楷體" w:eastAsia="標楷體" w:hAnsi="標楷體"/>
                <w:color w:val="000000"/>
              </w:rPr>
              <w:t xml:space="preserve">每週 </w:t>
            </w:r>
            <w:r>
              <w:rPr>
                <w:rStyle w:val="1b"/>
                <w:rFonts w:ascii="標楷體" w:eastAsia="標楷體" w:hAnsi="標楷體" w:hint="eastAsia"/>
                <w:color w:val="000000"/>
              </w:rPr>
              <w:t>一</w:t>
            </w:r>
            <w:r>
              <w:rPr>
                <w:rStyle w:val="1b"/>
                <w:rFonts w:ascii="標楷體" w:eastAsia="標楷體" w:hAnsi="標楷體"/>
                <w:color w:val="000000"/>
              </w:rPr>
              <w:t xml:space="preserve"> 節</w:t>
            </w:r>
          </w:p>
        </w:tc>
      </w:tr>
      <w:tr w:rsidR="00543D88" w:rsidTr="00543D88">
        <w:trPr>
          <w:trHeight w:val="643"/>
          <w:jc w:val="center"/>
        </w:trPr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43D88" w:rsidRDefault="00543D88" w:rsidP="00543D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400" w:lineRule="auto"/>
              <w:jc w:val="center"/>
              <w:rPr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設計理念</w:t>
            </w:r>
          </w:p>
        </w:tc>
        <w:tc>
          <w:tcPr>
            <w:tcW w:w="1904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3D88" w:rsidRDefault="00543D88" w:rsidP="00543D88">
            <w:pPr>
              <w:pStyle w:val="1a"/>
              <w:suppressAutoHyphens w:val="0"/>
              <w:spacing w:line="320" w:lineRule="exact"/>
            </w:pPr>
            <w:r>
              <w:rPr>
                <w:rFonts w:ascii="標楷體" w:eastAsia="標楷體" w:hAnsi="標楷體" w:hint="eastAsia"/>
                <w:color w:val="000000"/>
                <w:szCs w:val="24"/>
              </w:rPr>
              <w:t xml:space="preserve">　　為呼應現代社會高喊培養學子「閱讀素養」的聲浪，如何帶領學生去閱讀最貼近生活的文本─「新聞」成為了我們的設計方向。藉由該年度或相近年度的新聞中，挑選能與學生生活或國中所學的內容做結合，藉由小組合作學習、個人邏輯推理或教師引導等不同的活動方式，讓學生能從更多面向去解讀他們所閱讀到的訊息，並透過反思去想想如何能解決新聞中提到的問題／主題，化空泛的想法為實際解決行動。</w:t>
            </w:r>
          </w:p>
        </w:tc>
      </w:tr>
      <w:tr w:rsidR="00543D88" w:rsidTr="00543D88">
        <w:trPr>
          <w:trHeight w:val="1172"/>
          <w:jc w:val="center"/>
        </w:trPr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43D88" w:rsidRDefault="00543D88" w:rsidP="00543D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400" w:lineRule="auto"/>
              <w:jc w:val="center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核心素養</w:t>
            </w:r>
          </w:p>
          <w:p w:rsidR="00543D88" w:rsidRDefault="00543D88" w:rsidP="00543D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400" w:lineRule="auto"/>
              <w:jc w:val="center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具體內涵</w:t>
            </w:r>
          </w:p>
        </w:tc>
        <w:tc>
          <w:tcPr>
            <w:tcW w:w="1904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0" w:type="dxa"/>
            </w:tcMar>
          </w:tcPr>
          <w:p w:rsidR="00543D88" w:rsidRPr="00C526C3" w:rsidRDefault="00543D88" w:rsidP="00543D88">
            <w:pPr>
              <w:suppressAutoHyphens w:val="0"/>
              <w:snapToGrid w:val="0"/>
              <w:jc w:val="both"/>
              <w:rPr>
                <w:rFonts w:ascii="標楷體" w:eastAsia="標楷體" w:hAnsi="標楷體" w:cs="SimSun"/>
                <w:kern w:val="0"/>
              </w:rPr>
            </w:pPr>
            <w:r w:rsidRPr="00C526C3">
              <w:rPr>
                <w:rFonts w:ascii="標楷體" w:eastAsia="標楷體" w:hAnsi="標楷體" w:cs="SimSun" w:hint="eastAsia"/>
                <w:kern w:val="0"/>
              </w:rPr>
              <w:t>J-A2具備理解情境全貌，並作獨立思考與分析的知能，運用適當的策略處理解決生活</w:t>
            </w:r>
            <w:r w:rsidRPr="00C526C3">
              <w:rPr>
                <w:rFonts w:ascii="標楷體" w:eastAsia="標楷體" w:hAnsi="標楷體" w:cs="SimSun" w:hint="eastAsia"/>
                <w:strike/>
                <w:kern w:val="0"/>
              </w:rPr>
              <w:t>及生命</w:t>
            </w:r>
            <w:r w:rsidRPr="00C526C3">
              <w:rPr>
                <w:rFonts w:ascii="標楷體" w:eastAsia="標楷體" w:hAnsi="標楷體" w:cs="SimSun" w:hint="eastAsia"/>
                <w:kern w:val="0"/>
              </w:rPr>
              <w:t>議題。</w:t>
            </w:r>
          </w:p>
          <w:p w:rsidR="00543D88" w:rsidRPr="00C526C3" w:rsidRDefault="00543D88" w:rsidP="00543D88">
            <w:pPr>
              <w:suppressAutoHyphens w:val="0"/>
              <w:snapToGrid w:val="0"/>
              <w:jc w:val="both"/>
              <w:rPr>
                <w:rFonts w:ascii="標楷體" w:eastAsia="標楷體" w:hAnsi="標楷體" w:cs="SimSun"/>
                <w:kern w:val="0"/>
              </w:rPr>
            </w:pPr>
            <w:r w:rsidRPr="00C526C3">
              <w:rPr>
                <w:rFonts w:ascii="標楷體" w:eastAsia="標楷體" w:hAnsi="標楷體" w:cs="SimSun" w:hint="eastAsia"/>
                <w:kern w:val="0"/>
              </w:rPr>
              <w:t>J-B2 具備善用科技、資訊與媒體以增進學習的素養，並察覺、思辨人與</w:t>
            </w:r>
            <w:r w:rsidRPr="00C526C3">
              <w:rPr>
                <w:rFonts w:ascii="標楷體" w:eastAsia="標楷體" w:hAnsi="標楷體" w:cs="SimSun" w:hint="eastAsia"/>
                <w:strike/>
                <w:kern w:val="0"/>
              </w:rPr>
              <w:t>科技、資訊、</w:t>
            </w:r>
            <w:r w:rsidRPr="00C526C3">
              <w:rPr>
                <w:rFonts w:ascii="標楷體" w:eastAsia="標楷體" w:hAnsi="標楷體" w:cs="SimSun" w:hint="eastAsia"/>
                <w:kern w:val="0"/>
              </w:rPr>
              <w:t>媒體的互動關係。</w:t>
            </w:r>
          </w:p>
          <w:p w:rsidR="00543D88" w:rsidRPr="00C526C3" w:rsidRDefault="00543D88" w:rsidP="00543D88">
            <w:pPr>
              <w:suppressAutoHyphens w:val="0"/>
              <w:snapToGrid w:val="0"/>
              <w:jc w:val="both"/>
              <w:rPr>
                <w:rFonts w:ascii="標楷體" w:eastAsia="標楷體" w:hAnsi="標楷體" w:cs="SimSun"/>
                <w:kern w:val="0"/>
              </w:rPr>
            </w:pPr>
            <w:r w:rsidRPr="00C526C3">
              <w:rPr>
                <w:rFonts w:ascii="標楷體" w:eastAsia="標楷體" w:hAnsi="標楷體" w:cs="SimSun" w:hint="eastAsia"/>
                <w:kern w:val="0"/>
              </w:rPr>
              <w:t>J-C1 培養道德思辨與實踐能力，具備民主素養、法治觀念</w:t>
            </w:r>
            <w:r w:rsidRPr="00C526C3">
              <w:rPr>
                <w:rFonts w:ascii="標楷體" w:eastAsia="標楷體" w:hAnsi="標楷體" w:cs="SimSun" w:hint="eastAsia"/>
                <w:strike/>
                <w:kern w:val="0"/>
              </w:rPr>
              <w:t>與環境意識，並主動參與公益團體活動</w:t>
            </w:r>
            <w:r w:rsidRPr="00C526C3">
              <w:rPr>
                <w:rFonts w:ascii="標楷體" w:eastAsia="標楷體" w:hAnsi="標楷體" w:cs="SimSun" w:hint="eastAsia"/>
                <w:kern w:val="0"/>
              </w:rPr>
              <w:t>，關懷生命倫理議題與生態環境。</w:t>
            </w:r>
          </w:p>
          <w:p w:rsidR="00543D88" w:rsidRDefault="00543D88" w:rsidP="00543D88">
            <w:pPr>
              <w:pStyle w:val="1a"/>
              <w:suppressAutoHyphens w:val="0"/>
              <w:spacing w:line="320" w:lineRule="exact"/>
            </w:pPr>
            <w:r w:rsidRPr="00C526C3">
              <w:rPr>
                <w:rFonts w:ascii="標楷體" w:eastAsia="標楷體" w:hAnsi="標楷體" w:hint="eastAsia"/>
                <w:szCs w:val="24"/>
              </w:rPr>
              <w:t>J-C3 具備敏察和接納多元文化的涵養，關心本土與國際事務，並尊重與欣賞差異。</w:t>
            </w:r>
          </w:p>
        </w:tc>
      </w:tr>
      <w:tr w:rsidR="00543D88" w:rsidTr="00543D88">
        <w:trPr>
          <w:trHeight w:val="791"/>
          <w:jc w:val="center"/>
        </w:trPr>
        <w:tc>
          <w:tcPr>
            <w:tcW w:w="18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543D88" w:rsidRDefault="00543D88" w:rsidP="00543D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400" w:lineRule="auto"/>
              <w:jc w:val="center"/>
              <w:rPr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學習重點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3D88" w:rsidRDefault="00543D88" w:rsidP="00543D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400" w:lineRule="auto"/>
              <w:jc w:val="center"/>
              <w:rPr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學習</w:t>
            </w:r>
          </w:p>
          <w:p w:rsidR="00543D88" w:rsidRDefault="00543D88" w:rsidP="00543D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400" w:lineRule="auto"/>
              <w:jc w:val="center"/>
              <w:rPr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表現</w:t>
            </w:r>
          </w:p>
        </w:tc>
        <w:tc>
          <w:tcPr>
            <w:tcW w:w="1762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43D88" w:rsidRDefault="00543D88" w:rsidP="00543D88">
            <w:pPr>
              <w:pStyle w:val="ab"/>
              <w:numPr>
                <w:ilvl w:val="0"/>
                <w:numId w:val="3"/>
              </w:numPr>
              <w:autoSpaceDN w:val="0"/>
              <w:rPr>
                <w:rFonts w:ascii="標楷體" w:eastAsia="標楷體" w:hAnsi="標楷體" w:cs="SimSun"/>
                <w:kern w:val="0"/>
              </w:rPr>
            </w:pPr>
            <w:r>
              <w:rPr>
                <w:rFonts w:ascii="標楷體" w:eastAsia="標楷體" w:hAnsi="標楷體" w:hint="eastAsia"/>
              </w:rPr>
              <w:t>能於閱讀新聞後整理或繪製圖表描述與分析問題</w:t>
            </w:r>
            <w:r>
              <w:rPr>
                <w:rFonts w:ascii="標楷體" w:eastAsia="標楷體" w:hAnsi="標楷體" w:cs="SimSun" w:hint="eastAsia"/>
                <w:kern w:val="0"/>
              </w:rPr>
              <w:t xml:space="preserve"> (KS)</w:t>
            </w:r>
          </w:p>
          <w:p w:rsidR="00543D88" w:rsidRDefault="00543D88" w:rsidP="00543D88">
            <w:pPr>
              <w:numPr>
                <w:ilvl w:val="0"/>
                <w:numId w:val="3"/>
              </w:numPr>
              <w:suppressAutoHyphens w:val="0"/>
              <w:autoSpaceDN w:val="0"/>
              <w:adjustRightInd w:val="0"/>
              <w:snapToGrid w:val="0"/>
              <w:jc w:val="both"/>
              <w:rPr>
                <w:rFonts w:ascii="標楷體" w:eastAsia="標楷體" w:hAnsi="標楷體" w:cs="SimSun"/>
                <w:kern w:val="0"/>
              </w:rPr>
            </w:pPr>
            <w:r>
              <w:rPr>
                <w:rFonts w:ascii="標楷體" w:eastAsia="標楷體" w:hAnsi="標楷體" w:cs="SimSun" w:hint="eastAsia"/>
                <w:kern w:val="0"/>
              </w:rPr>
              <w:t>能欣賞並尊重他人的觀點與想法(SA)</w:t>
            </w:r>
          </w:p>
          <w:p w:rsidR="00543D88" w:rsidRDefault="00543D88" w:rsidP="00543D88">
            <w:pPr>
              <w:numPr>
                <w:ilvl w:val="0"/>
                <w:numId w:val="3"/>
              </w:numPr>
              <w:suppressAutoHyphens w:val="0"/>
              <w:autoSpaceDN w:val="0"/>
              <w:adjustRightInd w:val="0"/>
              <w:snapToGrid w:val="0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  <w:r>
              <w:rPr>
                <w:rFonts w:ascii="標楷體" w:eastAsia="標楷體" w:hAnsi="標楷體" w:cs="SimSun" w:hint="eastAsia"/>
                <w:color w:val="000000"/>
                <w:kern w:val="0"/>
              </w:rPr>
              <w:t>能將內容連結自身學習，創造新的或不同的解決方案(KSA)</w:t>
            </w:r>
          </w:p>
          <w:p w:rsidR="00543D88" w:rsidRDefault="00543D88" w:rsidP="00543D88">
            <w:pPr>
              <w:numPr>
                <w:ilvl w:val="0"/>
                <w:numId w:val="3"/>
              </w:numPr>
              <w:suppressAutoHyphens w:val="0"/>
              <w:autoSpaceDN w:val="0"/>
              <w:adjustRightInd w:val="0"/>
              <w:snapToGrid w:val="0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  <w:r>
              <w:rPr>
                <w:rFonts w:ascii="標楷體" w:eastAsia="標楷體" w:hAnsi="標楷體" w:cs="SimSun" w:hint="eastAsia"/>
                <w:color w:val="000000"/>
                <w:kern w:val="0"/>
                <w:szCs w:val="24"/>
              </w:rPr>
              <w:t>將將成果內容作條理性的陳述發表</w:t>
            </w:r>
            <w:r>
              <w:rPr>
                <w:rFonts w:ascii="標楷體" w:eastAsia="標楷體" w:hAnsi="標楷體" w:cs="SimSun" w:hint="eastAsia"/>
                <w:kern w:val="0"/>
              </w:rPr>
              <w:t>(KS)</w:t>
            </w:r>
          </w:p>
          <w:p w:rsidR="00543D88" w:rsidRPr="00D9666B" w:rsidRDefault="00543D88" w:rsidP="00543D88">
            <w:pPr>
              <w:numPr>
                <w:ilvl w:val="0"/>
                <w:numId w:val="3"/>
              </w:numPr>
              <w:suppressAutoHyphens w:val="0"/>
              <w:autoSpaceDN w:val="0"/>
              <w:adjustRightInd w:val="0"/>
              <w:snapToGrid w:val="0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  <w:r>
              <w:rPr>
                <w:rFonts w:ascii="標楷體" w:eastAsia="標楷體" w:hAnsi="標楷體" w:hint="eastAsia"/>
                <w:color w:val="000000"/>
                <w:szCs w:val="24"/>
              </w:rPr>
              <w:t>能增進媒體素養，並解析新聞背後的涵意、目的</w:t>
            </w:r>
            <w:r>
              <w:rPr>
                <w:rFonts w:ascii="標楷體" w:eastAsia="標楷體" w:hAnsi="標楷體" w:cs="SimSun" w:hint="eastAsia"/>
                <w:color w:val="000000"/>
                <w:kern w:val="0"/>
              </w:rPr>
              <w:t>(KSA)</w:t>
            </w:r>
          </w:p>
          <w:p w:rsidR="00543D88" w:rsidRPr="00D9666B" w:rsidRDefault="00543D88" w:rsidP="00543D88">
            <w:pPr>
              <w:numPr>
                <w:ilvl w:val="0"/>
                <w:numId w:val="3"/>
              </w:numPr>
              <w:suppressAutoHyphens w:val="0"/>
              <w:autoSpaceDN w:val="0"/>
              <w:adjustRightInd w:val="0"/>
              <w:snapToGrid w:val="0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  <w:r w:rsidRPr="00D9666B">
              <w:rPr>
                <w:rFonts w:ascii="標楷體" w:eastAsia="標楷體" w:hAnsi="標楷體" w:cs="SimSun" w:hint="eastAsia"/>
                <w:color w:val="000000" w:themeColor="text1"/>
                <w:kern w:val="0"/>
              </w:rPr>
              <w:t>與現在生活做聯結、反思(SA)</w:t>
            </w:r>
          </w:p>
        </w:tc>
      </w:tr>
      <w:tr w:rsidR="00543D88" w:rsidTr="00543D88">
        <w:trPr>
          <w:trHeight w:val="789"/>
          <w:jc w:val="center"/>
        </w:trPr>
        <w:tc>
          <w:tcPr>
            <w:tcW w:w="18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543D88" w:rsidRDefault="00543D88" w:rsidP="00543D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3D88" w:rsidRDefault="00543D88" w:rsidP="00543D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400" w:lineRule="auto"/>
              <w:jc w:val="center"/>
              <w:rPr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學習</w:t>
            </w:r>
          </w:p>
          <w:p w:rsidR="00543D88" w:rsidRDefault="00543D88" w:rsidP="00543D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400" w:lineRule="auto"/>
              <w:jc w:val="center"/>
              <w:rPr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內容</w:t>
            </w:r>
          </w:p>
        </w:tc>
        <w:tc>
          <w:tcPr>
            <w:tcW w:w="1762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43D88" w:rsidRDefault="00543D88" w:rsidP="00543D88">
            <w:pPr>
              <w:pStyle w:val="ab"/>
              <w:numPr>
                <w:ilvl w:val="0"/>
                <w:numId w:val="4"/>
              </w:numPr>
              <w:autoSpaceDN w:val="0"/>
              <w:rPr>
                <w:rFonts w:ascii="標楷體" w:eastAsia="標楷體" w:hAnsi="標楷體" w:cs="SimSun"/>
                <w:color w:val="000000" w:themeColor="text1"/>
                <w:kern w:val="0"/>
              </w:rPr>
            </w:pPr>
            <w:r>
              <w:rPr>
                <w:rFonts w:ascii="標楷體" w:eastAsia="標楷體" w:hAnsi="標楷體" w:cs="SimSun" w:hint="eastAsia"/>
                <w:color w:val="000000" w:themeColor="text1"/>
                <w:kern w:val="0"/>
              </w:rPr>
              <w:t>媒體素養(KSA)</w:t>
            </w:r>
          </w:p>
          <w:p w:rsidR="00543D88" w:rsidRDefault="00543D88" w:rsidP="00543D88">
            <w:pPr>
              <w:numPr>
                <w:ilvl w:val="0"/>
                <w:numId w:val="4"/>
              </w:numPr>
              <w:suppressAutoHyphens w:val="0"/>
              <w:autoSpaceDN w:val="0"/>
              <w:snapToGrid w:val="0"/>
              <w:jc w:val="both"/>
              <w:rPr>
                <w:rFonts w:ascii="標楷體" w:eastAsia="標楷體" w:hAnsi="標楷體" w:cs="SimSun"/>
                <w:color w:val="000000" w:themeColor="text1"/>
                <w:kern w:val="0"/>
              </w:rPr>
            </w:pPr>
            <w:r>
              <w:rPr>
                <w:rFonts w:ascii="標楷體" w:eastAsia="標楷體" w:hAnsi="標楷體" w:cs="SimSun" w:hint="eastAsia"/>
                <w:color w:val="000000" w:themeColor="text1"/>
                <w:kern w:val="0"/>
              </w:rPr>
              <w:t>跨學科、領域知識整合(</w:t>
            </w:r>
            <w:r>
              <w:rPr>
                <w:rFonts w:ascii="標楷體" w:eastAsia="標楷體" w:hAnsi="標楷體" w:cs="SimSun" w:hint="eastAsia"/>
                <w:color w:val="000000" w:themeColor="text1"/>
                <w:kern w:val="0"/>
                <w:szCs w:val="24"/>
              </w:rPr>
              <w:t>KS</w:t>
            </w:r>
            <w:r>
              <w:rPr>
                <w:rFonts w:ascii="標楷體" w:eastAsia="標楷體" w:hAnsi="標楷體" w:cs="SimSun" w:hint="eastAsia"/>
                <w:color w:val="000000" w:themeColor="text1"/>
                <w:kern w:val="0"/>
              </w:rPr>
              <w:t xml:space="preserve">) </w:t>
            </w:r>
          </w:p>
          <w:p w:rsidR="00543D88" w:rsidRDefault="00543D88" w:rsidP="00543D88">
            <w:pPr>
              <w:pStyle w:val="ab"/>
              <w:numPr>
                <w:ilvl w:val="0"/>
                <w:numId w:val="4"/>
              </w:numPr>
              <w:suppressAutoHyphens w:val="0"/>
              <w:autoSpaceDN w:val="0"/>
              <w:snapToGrid w:val="0"/>
              <w:jc w:val="both"/>
              <w:rPr>
                <w:rFonts w:ascii="標楷體" w:eastAsia="標楷體" w:hAnsi="標楷體" w:cs="SimSun"/>
                <w:color w:val="000000" w:themeColor="text1"/>
                <w:kern w:val="0"/>
              </w:rPr>
            </w:pPr>
            <w:r>
              <w:rPr>
                <w:rFonts w:ascii="標楷體" w:eastAsia="標楷體" w:hAnsi="標楷體" w:cs="SimSun" w:hint="eastAsia"/>
                <w:color w:val="000000" w:themeColor="text1"/>
                <w:kern w:val="0"/>
              </w:rPr>
              <w:t>對事件/問題的想法與建議(KSA)</w:t>
            </w:r>
          </w:p>
          <w:p w:rsidR="00543D88" w:rsidRPr="00D9666B" w:rsidRDefault="00543D88" w:rsidP="00543D88">
            <w:pPr>
              <w:pStyle w:val="ab"/>
              <w:numPr>
                <w:ilvl w:val="0"/>
                <w:numId w:val="4"/>
              </w:numPr>
              <w:suppressAutoHyphens w:val="0"/>
              <w:autoSpaceDN w:val="0"/>
              <w:snapToGrid w:val="0"/>
              <w:jc w:val="both"/>
            </w:pPr>
            <w:r>
              <w:rPr>
                <w:rFonts w:ascii="標楷體" w:eastAsia="標楷體" w:hAnsi="標楷體" w:cs="SimSun" w:hint="eastAsia"/>
                <w:color w:val="000000" w:themeColor="text1"/>
                <w:kern w:val="0"/>
              </w:rPr>
              <w:t>圖表呈現方法(KS)</w:t>
            </w:r>
          </w:p>
          <w:p w:rsidR="00543D88" w:rsidRDefault="00543D88" w:rsidP="00543D88">
            <w:pPr>
              <w:pStyle w:val="ab"/>
              <w:numPr>
                <w:ilvl w:val="0"/>
                <w:numId w:val="4"/>
              </w:numPr>
              <w:suppressAutoHyphens w:val="0"/>
              <w:autoSpaceDN w:val="0"/>
              <w:snapToGrid w:val="0"/>
              <w:jc w:val="both"/>
            </w:pPr>
            <w:r>
              <w:rPr>
                <w:rFonts w:ascii="標楷體" w:eastAsia="標楷體" w:hAnsi="標楷體" w:cs="SimSun" w:hint="eastAsia"/>
                <w:color w:val="000000" w:themeColor="text1"/>
                <w:kern w:val="0"/>
              </w:rPr>
              <w:t>系統思考工具(KS)</w:t>
            </w:r>
          </w:p>
        </w:tc>
      </w:tr>
      <w:tr w:rsidR="00543D88" w:rsidTr="00543D88">
        <w:trPr>
          <w:trHeight w:val="1154"/>
          <w:jc w:val="center"/>
        </w:trPr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43D88" w:rsidRDefault="00543D88" w:rsidP="00543D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400" w:lineRule="auto"/>
              <w:jc w:val="center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課程目標</w:t>
            </w:r>
          </w:p>
        </w:tc>
        <w:tc>
          <w:tcPr>
            <w:tcW w:w="1904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3D88" w:rsidRDefault="00543D88" w:rsidP="00543D88">
            <w:pPr>
              <w:pStyle w:val="1a"/>
              <w:suppressAutoHyphens w:val="0"/>
              <w:spacing w:line="320" w:lineRule="exact"/>
            </w:pPr>
            <w:r>
              <w:rPr>
                <w:rFonts w:ascii="標楷體" w:eastAsia="標楷體" w:hAnsi="標楷體" w:cs="SimSun" w:hint="eastAsia"/>
                <w:kern w:val="0"/>
              </w:rPr>
              <w:t>學生能理解何謂媒體素養，描述並分析該新聞表面與背後可能要傳達的訊息，歸納並連結生活中與就學階段中所學，對問題提出策略與想法，並能舉一反三連結做相關的知識補充與延伸，在與團體分享討論後</w:t>
            </w:r>
            <w:r>
              <w:rPr>
                <w:rFonts w:ascii="標楷體" w:eastAsia="標楷體" w:hAnsi="標楷體" w:hint="eastAsia"/>
                <w:color w:val="000000"/>
                <w:szCs w:val="24"/>
              </w:rPr>
              <w:t>加以檢討與反思。</w:t>
            </w:r>
          </w:p>
        </w:tc>
      </w:tr>
      <w:tr w:rsidR="00543D88" w:rsidTr="00543D88">
        <w:trPr>
          <w:trHeight w:val="1154"/>
          <w:jc w:val="center"/>
        </w:trPr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43D88" w:rsidRDefault="00543D88" w:rsidP="00543D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400" w:lineRule="auto"/>
              <w:jc w:val="center"/>
              <w:rPr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總結性評量-表現任務</w:t>
            </w:r>
          </w:p>
        </w:tc>
        <w:tc>
          <w:tcPr>
            <w:tcW w:w="1904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3D88" w:rsidRPr="001E6F62" w:rsidRDefault="00543D88" w:rsidP="00543D88">
            <w:pPr>
              <w:spacing w:line="400" w:lineRule="exact"/>
              <w:rPr>
                <w:rFonts w:ascii="標楷體" w:eastAsia="標楷體" w:hAnsi="標楷體" w:cs="SimSun"/>
                <w:color w:val="000000" w:themeColor="text1"/>
                <w:kern w:val="0"/>
              </w:rPr>
            </w:pPr>
            <w:r w:rsidRPr="001E6F62">
              <w:rPr>
                <w:rFonts w:ascii="標楷體" w:eastAsia="標楷體" w:hAnsi="標楷體" w:cs="SimSun" w:hint="eastAsia"/>
                <w:color w:val="000000" w:themeColor="text1"/>
                <w:kern w:val="0"/>
              </w:rPr>
              <w:t>第一學期：</w:t>
            </w:r>
          </w:p>
          <w:p w:rsidR="00543D88" w:rsidRPr="001E6F62" w:rsidRDefault="00543D88" w:rsidP="00543D88">
            <w:pPr>
              <w:pStyle w:val="ab"/>
              <w:numPr>
                <w:ilvl w:val="0"/>
                <w:numId w:val="5"/>
              </w:numPr>
              <w:autoSpaceDN w:val="0"/>
              <w:spacing w:line="400" w:lineRule="exact"/>
              <w:rPr>
                <w:rFonts w:ascii="標楷體" w:eastAsia="標楷體" w:hAnsi="標楷體" w:cs="SimSun"/>
                <w:color w:val="000000" w:themeColor="text1"/>
                <w:kern w:val="0"/>
              </w:rPr>
            </w:pPr>
            <w:r w:rsidRPr="001E6F62">
              <w:rPr>
                <w:rFonts w:ascii="標楷體" w:eastAsia="標楷體" w:hAnsi="標楷體" w:cs="SimSun" w:hint="eastAsia"/>
                <w:color w:val="000000" w:themeColor="text1"/>
                <w:kern w:val="0"/>
              </w:rPr>
              <w:t>能實際應用所學之思考工具於解決問題</w:t>
            </w:r>
          </w:p>
          <w:p w:rsidR="00543D88" w:rsidRPr="001E6F62" w:rsidRDefault="00543D88" w:rsidP="00543D88">
            <w:pPr>
              <w:pStyle w:val="ab"/>
              <w:numPr>
                <w:ilvl w:val="0"/>
                <w:numId w:val="5"/>
              </w:numPr>
              <w:autoSpaceDN w:val="0"/>
              <w:spacing w:line="400" w:lineRule="exact"/>
              <w:rPr>
                <w:rFonts w:ascii="標楷體" w:eastAsia="標楷體" w:hAnsi="標楷體" w:cs="SimSun"/>
                <w:color w:val="000000" w:themeColor="text1"/>
                <w:kern w:val="0"/>
              </w:rPr>
            </w:pPr>
            <w:r w:rsidRPr="001E6F62">
              <w:rPr>
                <w:rFonts w:ascii="標楷體" w:eastAsia="標楷體" w:hAnsi="標楷體" w:cs="SimSun" w:hint="eastAsia"/>
                <w:color w:val="000000" w:themeColor="text1"/>
                <w:kern w:val="0"/>
              </w:rPr>
              <w:t>能於課堂發表一則新聞的查證、判別新聞的真偽並說明原因</w:t>
            </w:r>
          </w:p>
          <w:p w:rsidR="00543D88" w:rsidRPr="001E6F62" w:rsidRDefault="00543D88" w:rsidP="00543D88">
            <w:pPr>
              <w:spacing w:line="400" w:lineRule="exact"/>
              <w:rPr>
                <w:rFonts w:ascii="標楷體" w:eastAsia="標楷體" w:hAnsi="標楷體" w:cs="SimSun"/>
                <w:color w:val="000000" w:themeColor="text1"/>
                <w:kern w:val="0"/>
              </w:rPr>
            </w:pPr>
            <w:r w:rsidRPr="001E6F62">
              <w:rPr>
                <w:rFonts w:ascii="標楷體" w:eastAsia="標楷體" w:hAnsi="標楷體" w:cs="SimSun" w:hint="eastAsia"/>
                <w:color w:val="000000" w:themeColor="text1"/>
                <w:kern w:val="0"/>
              </w:rPr>
              <w:t>第二學期：</w:t>
            </w:r>
          </w:p>
          <w:p w:rsidR="00543D88" w:rsidRPr="001E6F62" w:rsidRDefault="00543D88" w:rsidP="00543D88">
            <w:pPr>
              <w:pStyle w:val="ab"/>
              <w:numPr>
                <w:ilvl w:val="0"/>
                <w:numId w:val="6"/>
              </w:numPr>
              <w:autoSpaceDN w:val="0"/>
              <w:spacing w:line="400" w:lineRule="exact"/>
              <w:rPr>
                <w:rFonts w:ascii="標楷體" w:eastAsia="標楷體" w:hAnsi="標楷體" w:cs="SimSun"/>
                <w:color w:val="000000" w:themeColor="text1"/>
                <w:kern w:val="0"/>
              </w:rPr>
            </w:pPr>
            <w:r w:rsidRPr="001E6F62">
              <w:rPr>
                <w:rFonts w:ascii="標楷體" w:eastAsia="標楷體" w:hAnsi="標楷體" w:cs="SimSun" w:hint="eastAsia"/>
                <w:color w:val="000000" w:themeColor="text1"/>
                <w:kern w:val="0"/>
              </w:rPr>
              <w:t>能說明媒體產業架構與相關產業</w:t>
            </w:r>
          </w:p>
          <w:p w:rsidR="00543D88" w:rsidRPr="001E6F62" w:rsidRDefault="00543D88" w:rsidP="00543D88">
            <w:pPr>
              <w:pStyle w:val="ab"/>
              <w:numPr>
                <w:ilvl w:val="0"/>
                <w:numId w:val="6"/>
              </w:numPr>
              <w:autoSpaceDN w:val="0"/>
              <w:spacing w:line="400" w:lineRule="exact"/>
              <w:rPr>
                <w:rFonts w:ascii="標楷體" w:eastAsia="標楷體" w:hAnsi="標楷體" w:cs="SimSun"/>
                <w:color w:val="000000" w:themeColor="text1"/>
                <w:kern w:val="0"/>
              </w:rPr>
            </w:pPr>
            <w:r>
              <w:rPr>
                <w:rFonts w:ascii="標楷體" w:eastAsia="標楷體" w:hAnsi="標楷體" w:cs="SimSun" w:hint="eastAsia"/>
                <w:color w:val="000000" w:themeColor="text1"/>
                <w:kern w:val="0"/>
              </w:rPr>
              <w:t>能</w:t>
            </w:r>
            <w:r w:rsidRPr="001E6F62">
              <w:rPr>
                <w:rFonts w:ascii="標楷體" w:eastAsia="標楷體" w:hAnsi="標楷體" w:cs="SimSun" w:hint="eastAsia"/>
                <w:color w:val="000000" w:themeColor="text1"/>
                <w:kern w:val="0"/>
              </w:rPr>
              <w:t>敘述一新聞/文章所欲傳達的觀點與背後可能的用意</w:t>
            </w:r>
            <w:r>
              <w:rPr>
                <w:rFonts w:ascii="標楷體" w:eastAsia="標楷體" w:hAnsi="標楷體" w:cs="SimSun" w:hint="eastAsia"/>
                <w:color w:val="000000" w:themeColor="text1"/>
                <w:kern w:val="0"/>
              </w:rPr>
              <w:t>，並分析其目的與意圖造成的效果</w:t>
            </w:r>
          </w:p>
          <w:p w:rsidR="00543D88" w:rsidRPr="001E6F62" w:rsidRDefault="00543D88" w:rsidP="00543D88">
            <w:pPr>
              <w:pStyle w:val="ab"/>
              <w:numPr>
                <w:ilvl w:val="0"/>
                <w:numId w:val="6"/>
              </w:numPr>
              <w:autoSpaceDN w:val="0"/>
              <w:spacing w:line="400" w:lineRule="exact"/>
              <w:rPr>
                <w:rFonts w:ascii="標楷體" w:eastAsia="標楷體" w:hAnsi="標楷體" w:cs="SimSun"/>
                <w:color w:val="FF0000"/>
                <w:kern w:val="0"/>
              </w:rPr>
            </w:pPr>
            <w:r>
              <w:rPr>
                <w:rFonts w:ascii="標楷體" w:eastAsia="標楷體" w:hAnsi="標楷體" w:cs="SimSun" w:hint="eastAsia"/>
                <w:color w:val="000000" w:themeColor="text1"/>
                <w:kern w:val="0"/>
              </w:rPr>
              <w:t>能以不同觀點改寫</w:t>
            </w:r>
            <w:r w:rsidRPr="001E6F62">
              <w:rPr>
                <w:rFonts w:ascii="標楷體" w:eastAsia="標楷體" w:hAnsi="標楷體" w:cs="SimSun" w:hint="eastAsia"/>
                <w:color w:val="000000" w:themeColor="text1"/>
                <w:kern w:val="0"/>
              </w:rPr>
              <w:t>新聞/文章，並說明與原本的不同處</w:t>
            </w:r>
            <w:r>
              <w:rPr>
                <w:rFonts w:ascii="標楷體" w:eastAsia="標楷體" w:hAnsi="標楷體" w:cs="SimSun" w:hint="eastAsia"/>
                <w:color w:val="000000" w:themeColor="text1"/>
                <w:kern w:val="0"/>
              </w:rPr>
              <w:t>，並能了解對公眾造成的影響</w:t>
            </w:r>
          </w:p>
        </w:tc>
      </w:tr>
      <w:tr w:rsidR="00543D88" w:rsidTr="00543D88">
        <w:trPr>
          <w:trHeight w:val="779"/>
          <w:jc w:val="center"/>
        </w:trPr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543D88" w:rsidRDefault="00543D88" w:rsidP="00543D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400" w:lineRule="auto"/>
              <w:jc w:val="center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學習進度</w:t>
            </w:r>
          </w:p>
          <w:p w:rsidR="00543D88" w:rsidRDefault="00543D88" w:rsidP="00543D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400" w:lineRule="auto"/>
              <w:jc w:val="center"/>
              <w:rPr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週次/節數</w:t>
            </w:r>
          </w:p>
        </w:tc>
        <w:tc>
          <w:tcPr>
            <w:tcW w:w="70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3D88" w:rsidRDefault="00543D88" w:rsidP="00543D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400" w:lineRule="auto"/>
              <w:jc w:val="center"/>
              <w:rPr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單元/子題</w:t>
            </w:r>
          </w:p>
          <w:p w:rsidR="00543D88" w:rsidRDefault="00543D88" w:rsidP="00543D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400" w:lineRule="auto"/>
              <w:jc w:val="both"/>
              <w:rPr>
                <w:color w:val="000000"/>
              </w:rPr>
            </w:pPr>
            <w:r>
              <w:rPr>
                <w:rFonts w:ascii="PMingLiu" w:eastAsia="PMingLiu" w:hAnsi="PMingLiu" w:cs="PMingLiu"/>
                <w:color w:val="000000"/>
                <w:sz w:val="20"/>
                <w:szCs w:val="20"/>
              </w:rPr>
              <w:t>單元/子題可合併數週整合敘寫或依各週次進度敘寫。</w:t>
            </w:r>
          </w:p>
        </w:tc>
        <w:tc>
          <w:tcPr>
            <w:tcW w:w="688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43D88" w:rsidRDefault="00543D88" w:rsidP="00543D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400" w:lineRule="auto"/>
              <w:jc w:val="center"/>
              <w:rPr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單元內容與學習活動</w:t>
            </w:r>
          </w:p>
        </w:tc>
        <w:tc>
          <w:tcPr>
            <w:tcW w:w="5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543D88" w:rsidRDefault="00543D88" w:rsidP="00543D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line="400" w:lineRule="auto"/>
              <w:jc w:val="center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 xml:space="preserve">形成性評量(檢核點)/期末總結性 </w:t>
            </w:r>
          </w:p>
        </w:tc>
      </w:tr>
      <w:tr w:rsidR="00543D88" w:rsidTr="00DE41B6">
        <w:trPr>
          <w:trHeight w:val="1056"/>
          <w:jc w:val="center"/>
        </w:trPr>
        <w:tc>
          <w:tcPr>
            <w:tcW w:w="18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543D88" w:rsidRDefault="00543D88" w:rsidP="00543D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lastRenderedPageBreak/>
              <w:t>第</w:t>
            </w:r>
          </w:p>
          <w:p w:rsidR="00543D88" w:rsidRDefault="00543D88" w:rsidP="00543D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1</w:t>
            </w:r>
          </w:p>
          <w:p w:rsidR="00543D88" w:rsidRDefault="00543D88" w:rsidP="00543D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學</w:t>
            </w:r>
          </w:p>
          <w:p w:rsidR="00543D88" w:rsidRDefault="00543D88" w:rsidP="00543D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期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543D88" w:rsidRDefault="00543D88" w:rsidP="00543D88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szCs w:val="24"/>
                <w:lang w:eastAsia="zh-HK"/>
              </w:rPr>
              <w:t>第</w:t>
            </w:r>
            <w:r>
              <w:rPr>
                <w:rFonts w:ascii="標楷體" w:eastAsia="標楷體" w:hAnsi="標楷體" w:hint="eastAsia"/>
                <w:szCs w:val="24"/>
              </w:rPr>
              <w:t>1-6</w:t>
            </w:r>
            <w:r>
              <w:rPr>
                <w:rFonts w:ascii="標楷體" w:eastAsia="標楷體" w:hAnsi="標楷體" w:hint="eastAsia"/>
                <w:szCs w:val="24"/>
                <w:lang w:eastAsia="zh-HK"/>
              </w:rPr>
              <w:t>週</w:t>
            </w:r>
          </w:p>
        </w:tc>
        <w:tc>
          <w:tcPr>
            <w:tcW w:w="5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43D88" w:rsidRDefault="00543D88" w:rsidP="00543D88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你的媒體不是你的媒體</w:t>
            </w:r>
          </w:p>
        </w:tc>
        <w:tc>
          <w:tcPr>
            <w:tcW w:w="688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3D88" w:rsidRDefault="00543D88" w:rsidP="00543D88">
            <w:pPr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單元內容</w:t>
            </w:r>
          </w:p>
          <w:p w:rsidR="00543D88" w:rsidRDefault="00543D88" w:rsidP="00543D88">
            <w:pPr>
              <w:rPr>
                <w:rFonts w:ascii="標楷體" w:eastAsia="標楷體" w:hAnsi="標楷體"/>
                <w:color w:val="FF0000"/>
              </w:rPr>
            </w:pPr>
            <w:r>
              <w:rPr>
                <w:rFonts w:ascii="標楷體" w:eastAsia="標楷體" w:hAnsi="標楷體" w:hint="eastAsia"/>
              </w:rPr>
              <w:t>1.</w:t>
            </w:r>
            <w:r>
              <w:rPr>
                <w:rFonts w:ascii="標楷體" w:eastAsia="標楷體" w:hAnsi="標楷體" w:hint="eastAsia"/>
                <w:color w:val="000000" w:themeColor="text1"/>
              </w:rPr>
              <w:t>媒體素養-什麼是媒體</w:t>
            </w:r>
          </w:p>
          <w:p w:rsidR="00543D88" w:rsidRDefault="00543D88" w:rsidP="00543D88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2.了解媒體產業</w:t>
            </w:r>
          </w:p>
          <w:p w:rsidR="00543D88" w:rsidRDefault="00543D88" w:rsidP="00543D88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3.認識媒體工具</w:t>
            </w:r>
          </w:p>
          <w:p w:rsidR="00543D88" w:rsidRDefault="00543D88" w:rsidP="00543D88">
            <w:pPr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教學活動</w:t>
            </w:r>
          </w:p>
          <w:p w:rsidR="00543D88" w:rsidRDefault="00543D88" w:rsidP="00543D88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1.說明課程目標及評分標準</w:t>
            </w:r>
          </w:p>
          <w:p w:rsidR="00543D88" w:rsidRDefault="00543D88" w:rsidP="00543D88">
            <w:pPr>
              <w:snapToGrid w:val="0"/>
              <w:ind w:left="262" w:hangingChars="109" w:hanging="262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2.了解媒體的意義、功能與相關媒介</w:t>
            </w:r>
          </w:p>
          <w:p w:rsidR="00543D88" w:rsidRDefault="00543D88" w:rsidP="00543D88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3.瞭解何謂媒體素養與閱聽人的權力與義務</w:t>
            </w:r>
          </w:p>
        </w:tc>
        <w:tc>
          <w:tcPr>
            <w:tcW w:w="5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543D88" w:rsidRDefault="00543D88" w:rsidP="00543D88">
            <w:pPr>
              <w:suppressAutoHyphens w:val="0"/>
              <w:snapToGrid w:val="0"/>
              <w:ind w:left="240" w:hangingChars="100" w:hanging="240"/>
              <w:jc w:val="both"/>
              <w:rPr>
                <w:rFonts w:ascii="標楷體" w:eastAsia="標楷體" w:hAnsi="標楷體" w:cs="SimSun"/>
                <w:kern w:val="0"/>
              </w:rPr>
            </w:pPr>
            <w:r>
              <w:rPr>
                <w:rFonts w:ascii="標楷體" w:eastAsia="標楷體" w:hAnsi="標楷體" w:cs="SimSun" w:hint="eastAsia"/>
                <w:kern w:val="0"/>
              </w:rPr>
              <w:t>1.能說出媒體的定義與功能。</w:t>
            </w:r>
          </w:p>
          <w:p w:rsidR="00543D88" w:rsidRDefault="00543D88" w:rsidP="00543D88">
            <w:pPr>
              <w:suppressAutoHyphens w:val="0"/>
              <w:snapToGrid w:val="0"/>
              <w:ind w:left="240" w:hangingChars="100" w:hanging="240"/>
              <w:jc w:val="both"/>
              <w:rPr>
                <w:rFonts w:ascii="標楷體" w:eastAsia="標楷體" w:hAnsi="標楷體" w:cs="SimSun"/>
                <w:kern w:val="0"/>
              </w:rPr>
            </w:pPr>
            <w:r>
              <w:rPr>
                <w:rFonts w:ascii="標楷體" w:eastAsia="標楷體" w:hAnsi="標楷體" w:cs="SimSun" w:hint="eastAsia"/>
                <w:kern w:val="0"/>
              </w:rPr>
              <w:t>2.能舉出資訊傳播的媒介與方式。</w:t>
            </w:r>
          </w:p>
          <w:p w:rsidR="00543D88" w:rsidRDefault="00543D88" w:rsidP="00543D88">
            <w:pPr>
              <w:suppressAutoHyphens w:val="0"/>
              <w:snapToGrid w:val="0"/>
              <w:ind w:left="240" w:hangingChars="100" w:hanging="240"/>
              <w:jc w:val="both"/>
              <w:rPr>
                <w:rFonts w:ascii="標楷體" w:eastAsia="標楷體" w:hAnsi="標楷體" w:cs="SimSun"/>
                <w:kern w:val="0"/>
              </w:rPr>
            </w:pPr>
            <w:r>
              <w:rPr>
                <w:rFonts w:ascii="標楷體" w:eastAsia="標楷體" w:hAnsi="標楷體" w:cs="SimSun" w:hint="eastAsia"/>
                <w:kern w:val="0"/>
              </w:rPr>
              <w:t>3.能判讀一份新聞中背後所可能想傳達的內容。</w:t>
            </w:r>
          </w:p>
        </w:tc>
      </w:tr>
      <w:tr w:rsidR="00543D88" w:rsidTr="00543D88">
        <w:trPr>
          <w:trHeight w:val="815"/>
          <w:jc w:val="center"/>
        </w:trPr>
        <w:tc>
          <w:tcPr>
            <w:tcW w:w="18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543D88" w:rsidRDefault="00543D88" w:rsidP="00543D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543D88" w:rsidRDefault="00543D88" w:rsidP="00543D88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szCs w:val="24"/>
                <w:lang w:eastAsia="zh-HK"/>
              </w:rPr>
              <w:t>第</w:t>
            </w:r>
            <w:r>
              <w:rPr>
                <w:rFonts w:ascii="標楷體" w:eastAsia="標楷體" w:hAnsi="標楷體" w:hint="eastAsia"/>
                <w:szCs w:val="24"/>
              </w:rPr>
              <w:t>7-13</w:t>
            </w:r>
            <w:r>
              <w:rPr>
                <w:rFonts w:ascii="標楷體" w:eastAsia="標楷體" w:hAnsi="標楷體" w:hint="eastAsia"/>
                <w:szCs w:val="24"/>
                <w:lang w:eastAsia="zh-HK"/>
              </w:rPr>
              <w:t>週</w:t>
            </w:r>
          </w:p>
        </w:tc>
        <w:tc>
          <w:tcPr>
            <w:tcW w:w="5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43D88" w:rsidRDefault="00543D88" w:rsidP="00543D88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關於思考，我想說…</w:t>
            </w:r>
          </w:p>
        </w:tc>
        <w:tc>
          <w:tcPr>
            <w:tcW w:w="688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3D88" w:rsidRPr="001E6F62" w:rsidRDefault="00543D88" w:rsidP="00543D88">
            <w:pPr>
              <w:rPr>
                <w:rFonts w:ascii="標楷體" w:eastAsia="標楷體" w:hAnsi="標楷體"/>
                <w:b/>
                <w:color w:val="000000" w:themeColor="text1"/>
              </w:rPr>
            </w:pPr>
            <w:r w:rsidRPr="001E6F62">
              <w:rPr>
                <w:rFonts w:ascii="標楷體" w:eastAsia="標楷體" w:hAnsi="標楷體" w:hint="eastAsia"/>
                <w:b/>
                <w:color w:val="000000" w:themeColor="text1"/>
              </w:rPr>
              <w:t>單元內容</w:t>
            </w:r>
          </w:p>
          <w:p w:rsidR="00543D88" w:rsidRPr="001E6F62" w:rsidRDefault="00543D88" w:rsidP="00543D88">
            <w:pPr>
              <w:rPr>
                <w:rFonts w:ascii="標楷體" w:eastAsia="標楷體" w:hAnsi="標楷體"/>
                <w:color w:val="000000" w:themeColor="text1"/>
              </w:rPr>
            </w:pPr>
            <w:r w:rsidRPr="001E6F62">
              <w:rPr>
                <w:rFonts w:ascii="標楷體" w:eastAsia="標楷體" w:hAnsi="標楷體" w:hint="eastAsia"/>
                <w:color w:val="000000" w:themeColor="text1"/>
              </w:rPr>
              <w:t>1.介紹思考工具-邏輯思考、批判性思考</w:t>
            </w:r>
          </w:p>
          <w:p w:rsidR="00543D88" w:rsidRPr="001E6F62" w:rsidRDefault="00543D88" w:rsidP="00543D88">
            <w:pPr>
              <w:rPr>
                <w:rFonts w:ascii="標楷體" w:eastAsia="標楷體" w:hAnsi="標楷體"/>
                <w:color w:val="000000" w:themeColor="text1"/>
              </w:rPr>
            </w:pPr>
            <w:r w:rsidRPr="001E6F62">
              <w:rPr>
                <w:rFonts w:ascii="標楷體" w:eastAsia="標楷體" w:hAnsi="標楷體" w:hint="eastAsia"/>
                <w:color w:val="000000" w:themeColor="text1"/>
              </w:rPr>
              <w:t>2.思考工具的應用</w:t>
            </w:r>
          </w:p>
          <w:p w:rsidR="00543D88" w:rsidRPr="001E6F62" w:rsidRDefault="00543D88" w:rsidP="00543D88">
            <w:pPr>
              <w:rPr>
                <w:rFonts w:ascii="標楷體" w:eastAsia="標楷體" w:hAnsi="標楷體"/>
                <w:b/>
                <w:color w:val="000000" w:themeColor="text1"/>
              </w:rPr>
            </w:pPr>
            <w:r w:rsidRPr="001E6F62">
              <w:rPr>
                <w:rFonts w:ascii="標楷體" w:eastAsia="標楷體" w:hAnsi="標楷體" w:hint="eastAsia"/>
                <w:b/>
                <w:color w:val="000000" w:themeColor="text1"/>
              </w:rPr>
              <w:t>教學活動</w:t>
            </w:r>
          </w:p>
          <w:p w:rsidR="00543D88" w:rsidRPr="001E6F62" w:rsidRDefault="00543D88" w:rsidP="00543D88">
            <w:pPr>
              <w:suppressAutoHyphens w:val="0"/>
              <w:snapToGrid w:val="0"/>
              <w:rPr>
                <w:rFonts w:ascii="標楷體" w:eastAsia="標楷體" w:hAnsi="標楷體"/>
                <w:color w:val="000000" w:themeColor="text1"/>
              </w:rPr>
            </w:pPr>
            <w:r w:rsidRPr="001E6F62">
              <w:rPr>
                <w:rFonts w:ascii="標楷體" w:eastAsia="標楷體" w:hAnsi="標楷體" w:cs="SimSun" w:hint="eastAsia"/>
                <w:color w:val="000000" w:themeColor="text1"/>
                <w:kern w:val="0"/>
              </w:rPr>
              <w:t>分組探討思考工具於學習中的應用並實際操作。</w:t>
            </w:r>
          </w:p>
        </w:tc>
        <w:tc>
          <w:tcPr>
            <w:tcW w:w="5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543D88" w:rsidRPr="001E6F62" w:rsidRDefault="00543D88" w:rsidP="00543D88">
            <w:pPr>
              <w:suppressAutoHyphens w:val="0"/>
              <w:snapToGrid w:val="0"/>
              <w:jc w:val="both"/>
              <w:rPr>
                <w:rFonts w:ascii="標楷體" w:eastAsia="標楷體" w:hAnsi="標楷體" w:cs="SimSun"/>
                <w:color w:val="000000" w:themeColor="text1"/>
                <w:kern w:val="0"/>
              </w:rPr>
            </w:pPr>
            <w:r w:rsidRPr="001E6F62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1.能正確使用與目的相合的資料</w:t>
            </w:r>
          </w:p>
          <w:p w:rsidR="00543D88" w:rsidRPr="001E6F62" w:rsidRDefault="00543D88" w:rsidP="00543D88">
            <w:pPr>
              <w:suppressAutoHyphens w:val="0"/>
              <w:snapToGrid w:val="0"/>
              <w:ind w:left="290" w:hangingChars="121" w:hanging="290"/>
              <w:jc w:val="both"/>
              <w:rPr>
                <w:rFonts w:ascii="標楷體" w:eastAsia="標楷體" w:hAnsi="標楷體" w:cs="SimSun"/>
                <w:color w:val="000000" w:themeColor="text1"/>
                <w:kern w:val="0"/>
              </w:rPr>
            </w:pPr>
            <w:r w:rsidRPr="001E6F62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2.能正確使用思考工具完成指定任務。</w:t>
            </w:r>
          </w:p>
        </w:tc>
      </w:tr>
      <w:tr w:rsidR="00543D88" w:rsidTr="00543D88">
        <w:trPr>
          <w:trHeight w:val="815"/>
          <w:jc w:val="center"/>
        </w:trPr>
        <w:tc>
          <w:tcPr>
            <w:tcW w:w="18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543D88" w:rsidRDefault="00543D88" w:rsidP="00543D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color w:val="000000"/>
              </w:rPr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543D88" w:rsidRDefault="00543D88" w:rsidP="00543D88">
            <w:pPr>
              <w:jc w:val="both"/>
              <w:rPr>
                <w:rFonts w:ascii="標楷體" w:eastAsia="標楷體" w:hAnsi="標楷體"/>
                <w:szCs w:val="24"/>
                <w:lang w:eastAsia="zh-HK"/>
              </w:rPr>
            </w:pPr>
            <w:r>
              <w:rPr>
                <w:rFonts w:ascii="標楷體" w:eastAsia="標楷體" w:hAnsi="標楷體" w:hint="eastAsia"/>
                <w:szCs w:val="24"/>
                <w:lang w:eastAsia="zh-HK"/>
              </w:rPr>
              <w:t>第</w:t>
            </w:r>
            <w:r>
              <w:rPr>
                <w:rFonts w:ascii="標楷體" w:eastAsia="標楷體" w:hAnsi="標楷體" w:hint="eastAsia"/>
                <w:szCs w:val="24"/>
              </w:rPr>
              <w:t>14-20</w:t>
            </w:r>
            <w:r>
              <w:rPr>
                <w:rFonts w:ascii="標楷體" w:eastAsia="標楷體" w:hAnsi="標楷體" w:hint="eastAsia"/>
                <w:szCs w:val="24"/>
                <w:lang w:eastAsia="zh-HK"/>
              </w:rPr>
              <w:t>週</w:t>
            </w:r>
          </w:p>
        </w:tc>
        <w:tc>
          <w:tcPr>
            <w:tcW w:w="5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43D88" w:rsidRDefault="00543D88" w:rsidP="00543D88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你好，在下誠正江戶川柯南</w:t>
            </w:r>
          </w:p>
        </w:tc>
        <w:tc>
          <w:tcPr>
            <w:tcW w:w="688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3D88" w:rsidRDefault="00543D88" w:rsidP="00543D88">
            <w:pPr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單元內容</w:t>
            </w:r>
          </w:p>
          <w:p w:rsidR="00543D88" w:rsidRDefault="00543D88" w:rsidP="00543D88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1.分辨新聞、文章內容的真偽、正確性</w:t>
            </w:r>
          </w:p>
          <w:p w:rsidR="00543D88" w:rsidRDefault="00543D88" w:rsidP="00543D88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2.思考假新聞產生背後的可能原因</w:t>
            </w:r>
          </w:p>
          <w:p w:rsidR="00543D88" w:rsidRDefault="00543D88" w:rsidP="00543D88">
            <w:pPr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教學活動</w:t>
            </w:r>
          </w:p>
          <w:p w:rsidR="00543D88" w:rsidRDefault="00543D88" w:rsidP="00543D88">
            <w:pPr>
              <w:rPr>
                <w:rFonts w:ascii="標楷體" w:eastAsia="標楷體" w:hAnsi="標楷體" w:cs="SimSun"/>
                <w:kern w:val="0"/>
              </w:rPr>
            </w:pPr>
            <w:r>
              <w:rPr>
                <w:rFonts w:ascii="標楷體" w:eastAsia="標楷體" w:hAnsi="標楷體" w:cs="SimSun" w:hint="eastAsia"/>
                <w:kern w:val="0"/>
              </w:rPr>
              <w:t>分組探討分析教師所分配</w:t>
            </w:r>
            <w:r>
              <w:rPr>
                <w:rFonts w:ascii="標楷體" w:eastAsia="標楷體" w:hAnsi="標楷體" w:cs="SimSun" w:hint="eastAsia"/>
                <w:color w:val="000000" w:themeColor="text1"/>
                <w:kern w:val="0"/>
              </w:rPr>
              <w:t>之新聞任務，</w:t>
            </w:r>
            <w:r>
              <w:rPr>
                <w:rFonts w:ascii="標楷體" w:eastAsia="標楷體" w:hAnsi="標楷體" w:cs="SimSun" w:hint="eastAsia"/>
                <w:kern w:val="0"/>
              </w:rPr>
              <w:t>並能主動從時事中找出可能的假新聞。</w:t>
            </w:r>
          </w:p>
        </w:tc>
        <w:tc>
          <w:tcPr>
            <w:tcW w:w="5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543D88" w:rsidRDefault="00543D88" w:rsidP="00543D88">
            <w:pPr>
              <w:pStyle w:val="ab"/>
              <w:numPr>
                <w:ilvl w:val="0"/>
                <w:numId w:val="7"/>
              </w:numPr>
              <w:suppressAutoHyphens w:val="0"/>
              <w:autoSpaceDN w:val="0"/>
              <w:snapToGrid w:val="0"/>
              <w:jc w:val="both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能具體說明判斷訊息真偽的原因與方式</w:t>
            </w:r>
          </w:p>
          <w:p w:rsidR="00543D88" w:rsidRDefault="00543D88" w:rsidP="00543D88">
            <w:pPr>
              <w:pStyle w:val="ab"/>
              <w:numPr>
                <w:ilvl w:val="0"/>
                <w:numId w:val="7"/>
              </w:numPr>
              <w:suppressAutoHyphens w:val="0"/>
              <w:autoSpaceDN w:val="0"/>
              <w:snapToGrid w:val="0"/>
              <w:jc w:val="both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能主動提出在生活經驗中所看過的假訊息</w:t>
            </w:r>
          </w:p>
        </w:tc>
      </w:tr>
      <w:tr w:rsidR="00543D88" w:rsidTr="00543D88">
        <w:trPr>
          <w:trHeight w:val="815"/>
          <w:jc w:val="center"/>
        </w:trPr>
        <w:tc>
          <w:tcPr>
            <w:tcW w:w="18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543D88" w:rsidRDefault="00543D88" w:rsidP="00543D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第</w:t>
            </w:r>
          </w:p>
          <w:p w:rsidR="00543D88" w:rsidRDefault="00543D88" w:rsidP="00543D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2</w:t>
            </w:r>
          </w:p>
          <w:p w:rsidR="00543D88" w:rsidRDefault="00543D88" w:rsidP="00543D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學</w:t>
            </w:r>
          </w:p>
          <w:p w:rsidR="00543D88" w:rsidRDefault="00543D88" w:rsidP="00543D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期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543D88" w:rsidRDefault="00543D88" w:rsidP="00543D88">
            <w:pPr>
              <w:jc w:val="both"/>
              <w:rPr>
                <w:rFonts w:ascii="標楷體" w:eastAsia="標楷體" w:hAnsi="標楷體"/>
                <w:szCs w:val="24"/>
                <w:lang w:eastAsia="zh-HK"/>
              </w:rPr>
            </w:pPr>
            <w:r>
              <w:rPr>
                <w:rFonts w:ascii="標楷體" w:eastAsia="標楷體" w:hAnsi="標楷體" w:hint="eastAsia"/>
                <w:szCs w:val="24"/>
                <w:lang w:eastAsia="zh-HK"/>
              </w:rPr>
              <w:t>第1-6週</w:t>
            </w:r>
          </w:p>
        </w:tc>
        <w:tc>
          <w:tcPr>
            <w:tcW w:w="5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43D88" w:rsidRDefault="00543D88" w:rsidP="00543D88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媒體與他們的產地</w:t>
            </w:r>
          </w:p>
        </w:tc>
        <w:tc>
          <w:tcPr>
            <w:tcW w:w="688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3D88" w:rsidRDefault="00543D88" w:rsidP="00543D88">
            <w:pPr>
              <w:rPr>
                <w:rFonts w:ascii="標楷體" w:eastAsia="標楷體" w:hAnsi="標楷體"/>
                <w:b/>
                <w:color w:val="000000" w:themeColor="text1"/>
                <w:szCs w:val="24"/>
              </w:rPr>
            </w:pPr>
            <w:r>
              <w:rPr>
                <w:rFonts w:ascii="標楷體" w:eastAsia="標楷體" w:hAnsi="標楷體" w:hint="eastAsia"/>
                <w:b/>
                <w:color w:val="000000" w:themeColor="text1"/>
                <w:szCs w:val="24"/>
              </w:rPr>
              <w:t>單元內容</w:t>
            </w:r>
          </w:p>
          <w:p w:rsidR="00543D88" w:rsidRDefault="00543D88" w:rsidP="00543D88">
            <w:pPr>
              <w:rPr>
                <w:rFonts w:ascii="標楷體" w:eastAsia="標楷體" w:hAnsi="標楷體"/>
                <w:color w:val="000000" w:themeColor="text1"/>
                <w:szCs w:val="24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Cs w:val="24"/>
              </w:rPr>
              <w:t>1.瞭解新聞的製作過程</w:t>
            </w:r>
          </w:p>
          <w:p w:rsidR="00543D88" w:rsidRDefault="00543D88" w:rsidP="00543D88">
            <w:pPr>
              <w:rPr>
                <w:rFonts w:ascii="標楷體" w:eastAsia="標楷體" w:hAnsi="標楷體"/>
                <w:color w:val="000000" w:themeColor="text1"/>
                <w:szCs w:val="24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Cs w:val="24"/>
              </w:rPr>
              <w:t>2.認識媒體相關產業與經營模式</w:t>
            </w:r>
          </w:p>
          <w:p w:rsidR="00543D88" w:rsidRDefault="00543D88" w:rsidP="00543D88">
            <w:pPr>
              <w:rPr>
                <w:rFonts w:ascii="標楷體" w:eastAsia="標楷體" w:hAnsi="標楷體"/>
                <w:b/>
                <w:color w:val="000000" w:themeColor="text1"/>
                <w:szCs w:val="24"/>
              </w:rPr>
            </w:pPr>
            <w:r>
              <w:rPr>
                <w:rFonts w:ascii="標楷體" w:eastAsia="標楷體" w:hAnsi="標楷體" w:hint="eastAsia"/>
                <w:b/>
                <w:color w:val="000000" w:themeColor="text1"/>
                <w:szCs w:val="24"/>
              </w:rPr>
              <w:t>教學活動</w:t>
            </w:r>
          </w:p>
          <w:p w:rsidR="00543D88" w:rsidRDefault="00543D88" w:rsidP="00543D88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Cs w:val="24"/>
              </w:rPr>
              <w:t>1.說</w:t>
            </w:r>
            <w:r>
              <w:rPr>
                <w:rFonts w:ascii="標楷體" w:eastAsia="標楷體" w:hAnsi="標楷體" w:hint="eastAsia"/>
                <w:szCs w:val="24"/>
              </w:rPr>
              <w:t>明課程目標及評分標準</w:t>
            </w:r>
          </w:p>
          <w:p w:rsidR="00543D88" w:rsidRDefault="00543D88" w:rsidP="00543D88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2.了解媒體的意義、功能與相關媒介</w:t>
            </w:r>
          </w:p>
          <w:p w:rsidR="00543D88" w:rsidRDefault="00543D88" w:rsidP="00543D88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3.瞭解何謂媒體素養與閱聽人的權力與義務</w:t>
            </w:r>
          </w:p>
        </w:tc>
        <w:tc>
          <w:tcPr>
            <w:tcW w:w="5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543D88" w:rsidRDefault="00543D88" w:rsidP="00543D88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1.能說明新聞的產出過程。</w:t>
            </w:r>
          </w:p>
          <w:p w:rsidR="00543D88" w:rsidRDefault="00543D88" w:rsidP="00543D88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2.能舉出資訊傳播的媒介與方式。</w:t>
            </w:r>
          </w:p>
          <w:p w:rsidR="00543D88" w:rsidRDefault="00543D88" w:rsidP="00543D88">
            <w:pPr>
              <w:rPr>
                <w:rFonts w:ascii="標楷體" w:eastAsia="標楷體" w:hAnsi="標楷體"/>
                <w:b/>
              </w:rPr>
            </w:pPr>
          </w:p>
        </w:tc>
      </w:tr>
      <w:tr w:rsidR="00543D88" w:rsidTr="00543D88">
        <w:trPr>
          <w:trHeight w:val="815"/>
          <w:jc w:val="center"/>
        </w:trPr>
        <w:tc>
          <w:tcPr>
            <w:tcW w:w="18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543D88" w:rsidRDefault="00543D88" w:rsidP="00543D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color w:val="000000"/>
              </w:rPr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543D88" w:rsidRDefault="00543D88" w:rsidP="00543D88">
            <w:pPr>
              <w:jc w:val="both"/>
              <w:rPr>
                <w:rFonts w:ascii="標楷體" w:eastAsia="標楷體" w:hAnsi="標楷體"/>
                <w:szCs w:val="24"/>
                <w:lang w:eastAsia="zh-HK"/>
              </w:rPr>
            </w:pPr>
            <w:r>
              <w:rPr>
                <w:rFonts w:ascii="標楷體" w:eastAsia="標楷體" w:hAnsi="標楷體" w:hint="eastAsia"/>
                <w:szCs w:val="24"/>
                <w:lang w:eastAsia="zh-HK"/>
              </w:rPr>
              <w:t>第</w:t>
            </w:r>
            <w:r>
              <w:rPr>
                <w:rFonts w:ascii="標楷體" w:eastAsia="標楷體" w:hAnsi="標楷體" w:hint="eastAsia"/>
                <w:szCs w:val="24"/>
              </w:rPr>
              <w:t>7-13</w:t>
            </w:r>
            <w:r>
              <w:rPr>
                <w:rFonts w:ascii="標楷體" w:eastAsia="標楷體" w:hAnsi="標楷體" w:hint="eastAsia"/>
                <w:szCs w:val="24"/>
                <w:lang w:eastAsia="zh-HK"/>
              </w:rPr>
              <w:t>週</w:t>
            </w:r>
          </w:p>
        </w:tc>
        <w:tc>
          <w:tcPr>
            <w:tcW w:w="5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43D88" w:rsidRDefault="00543D88" w:rsidP="00543D88">
            <w:pPr>
              <w:rPr>
                <w:rFonts w:ascii="標楷體" w:eastAsia="標楷體" w:hAnsi="標楷體"/>
                <w:szCs w:val="24"/>
                <w:lang w:eastAsia="zh-HK"/>
              </w:rPr>
            </w:pPr>
            <w:r>
              <w:rPr>
                <w:rFonts w:ascii="標楷體" w:eastAsia="標楷體" w:hAnsi="標楷體" w:hint="eastAsia"/>
                <w:szCs w:val="24"/>
              </w:rPr>
              <w:t>天天敞開的羅生門</w:t>
            </w:r>
          </w:p>
        </w:tc>
        <w:tc>
          <w:tcPr>
            <w:tcW w:w="688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3D88" w:rsidRPr="001E6F62" w:rsidRDefault="00543D88" w:rsidP="00543D88">
            <w:pPr>
              <w:rPr>
                <w:rFonts w:ascii="標楷體" w:eastAsia="標楷體" w:hAnsi="標楷體"/>
                <w:b/>
                <w:color w:val="000000" w:themeColor="text1"/>
              </w:rPr>
            </w:pPr>
            <w:r w:rsidRPr="001E6F62">
              <w:rPr>
                <w:rFonts w:ascii="標楷體" w:eastAsia="標楷體" w:hAnsi="標楷體" w:hint="eastAsia"/>
                <w:b/>
                <w:color w:val="000000" w:themeColor="text1"/>
              </w:rPr>
              <w:t>單元內容</w:t>
            </w:r>
          </w:p>
          <w:p w:rsidR="00543D88" w:rsidRPr="001E6F62" w:rsidRDefault="00543D88" w:rsidP="00543D88">
            <w:pPr>
              <w:rPr>
                <w:rFonts w:ascii="標楷體" w:eastAsia="標楷體" w:hAnsi="標楷體"/>
                <w:color w:val="000000" w:themeColor="text1"/>
              </w:rPr>
            </w:pPr>
            <w:r w:rsidRPr="001E6F62">
              <w:rPr>
                <w:rFonts w:ascii="標楷體" w:eastAsia="標楷體" w:hAnsi="標楷體" w:hint="eastAsia"/>
                <w:color w:val="000000" w:themeColor="text1"/>
              </w:rPr>
              <w:t>1.同一事件不同面向解讀</w:t>
            </w:r>
          </w:p>
          <w:p w:rsidR="00543D88" w:rsidRPr="001E6F62" w:rsidRDefault="00543D88" w:rsidP="00543D88">
            <w:pPr>
              <w:rPr>
                <w:rFonts w:ascii="標楷體" w:eastAsia="標楷體" w:hAnsi="標楷體"/>
                <w:color w:val="000000" w:themeColor="text1"/>
              </w:rPr>
            </w:pPr>
            <w:r w:rsidRPr="001E6F62">
              <w:rPr>
                <w:rFonts w:ascii="標楷體" w:eastAsia="標楷體" w:hAnsi="標楷體" w:hint="eastAsia"/>
                <w:color w:val="000000" w:themeColor="text1"/>
              </w:rPr>
              <w:t>2.「描述事實」或「塑造事實」的差異</w:t>
            </w:r>
          </w:p>
          <w:p w:rsidR="00543D88" w:rsidRPr="001E6F62" w:rsidRDefault="00543D88" w:rsidP="00543D88">
            <w:pPr>
              <w:rPr>
                <w:rFonts w:ascii="標楷體" w:eastAsia="標楷體" w:hAnsi="標楷體"/>
                <w:color w:val="000000" w:themeColor="text1"/>
              </w:rPr>
            </w:pPr>
            <w:r w:rsidRPr="001E6F62">
              <w:rPr>
                <w:rFonts w:ascii="標楷體" w:eastAsia="標楷體" w:hAnsi="標楷體" w:hint="eastAsia"/>
                <w:color w:val="000000" w:themeColor="text1"/>
              </w:rPr>
              <w:t>3.傳播媒介使用</w:t>
            </w:r>
          </w:p>
          <w:p w:rsidR="00543D88" w:rsidRPr="001E6F62" w:rsidRDefault="00543D88" w:rsidP="00543D88">
            <w:pPr>
              <w:rPr>
                <w:rFonts w:ascii="標楷體" w:eastAsia="標楷體" w:hAnsi="標楷體"/>
                <w:b/>
                <w:color w:val="000000" w:themeColor="text1"/>
              </w:rPr>
            </w:pPr>
            <w:r w:rsidRPr="001E6F62">
              <w:rPr>
                <w:rFonts w:ascii="標楷體" w:eastAsia="標楷體" w:hAnsi="標楷體" w:hint="eastAsia"/>
                <w:b/>
                <w:color w:val="000000" w:themeColor="text1"/>
              </w:rPr>
              <w:t>教學活動</w:t>
            </w:r>
          </w:p>
          <w:p w:rsidR="00543D88" w:rsidRPr="001E6F62" w:rsidRDefault="00543D88" w:rsidP="00543D88">
            <w:pPr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1E6F62">
              <w:rPr>
                <w:rFonts w:ascii="標楷體" w:eastAsia="標楷體" w:hAnsi="標楷體" w:cs="SimSun" w:hint="eastAsia"/>
                <w:color w:val="000000" w:themeColor="text1"/>
                <w:kern w:val="0"/>
              </w:rPr>
              <w:t>分組查找資料、完成指定主題內容，並以新聞形式產出。</w:t>
            </w:r>
          </w:p>
        </w:tc>
        <w:tc>
          <w:tcPr>
            <w:tcW w:w="5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543D88" w:rsidRPr="001E6F62" w:rsidRDefault="00543D88" w:rsidP="00543D88">
            <w:pPr>
              <w:suppressAutoHyphens w:val="0"/>
              <w:snapToGrid w:val="0"/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1E6F62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1.能正確使用與目的相合的資料</w:t>
            </w:r>
          </w:p>
          <w:p w:rsidR="00543D88" w:rsidRPr="001E6F62" w:rsidRDefault="00543D88" w:rsidP="00543D88">
            <w:pPr>
              <w:rPr>
                <w:rFonts w:ascii="標楷體" w:eastAsia="標楷體" w:hAnsi="標楷體"/>
                <w:b/>
                <w:color w:val="000000" w:themeColor="text1"/>
              </w:rPr>
            </w:pPr>
            <w:r w:rsidRPr="001E6F62">
              <w:rPr>
                <w:rFonts w:ascii="標楷體" w:eastAsia="標楷體" w:hAnsi="標楷體" w:cs="SimSun" w:hint="eastAsia"/>
                <w:color w:val="000000" w:themeColor="text1"/>
                <w:kern w:val="0"/>
              </w:rPr>
              <w:t>2.</w:t>
            </w:r>
            <w:r w:rsidRPr="001E6F62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能思考為何同一件事會有不同的說法。</w:t>
            </w:r>
          </w:p>
        </w:tc>
      </w:tr>
      <w:tr w:rsidR="00543D88" w:rsidTr="00543D88">
        <w:trPr>
          <w:trHeight w:val="815"/>
          <w:jc w:val="center"/>
        </w:trPr>
        <w:tc>
          <w:tcPr>
            <w:tcW w:w="18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543D88" w:rsidRDefault="00543D88" w:rsidP="00543D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color w:val="000000"/>
              </w:rPr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543D88" w:rsidRDefault="00543D88" w:rsidP="00543D88">
            <w:pPr>
              <w:jc w:val="both"/>
              <w:rPr>
                <w:rFonts w:ascii="標楷體" w:eastAsia="標楷體" w:hAnsi="標楷體"/>
                <w:szCs w:val="24"/>
                <w:lang w:eastAsia="zh-HK"/>
              </w:rPr>
            </w:pPr>
            <w:r>
              <w:rPr>
                <w:rFonts w:ascii="標楷體" w:eastAsia="標楷體" w:hAnsi="標楷體" w:hint="eastAsia"/>
                <w:szCs w:val="24"/>
                <w:lang w:eastAsia="zh-HK"/>
              </w:rPr>
              <w:t>第14-20週</w:t>
            </w:r>
          </w:p>
        </w:tc>
        <w:tc>
          <w:tcPr>
            <w:tcW w:w="5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43D88" w:rsidRDefault="00543D88" w:rsidP="00543D88">
            <w:pPr>
              <w:rPr>
                <w:rFonts w:ascii="標楷體" w:eastAsia="標楷體" w:hAnsi="標楷體"/>
                <w:szCs w:val="24"/>
                <w:lang w:eastAsia="zh-HK"/>
              </w:rPr>
            </w:pPr>
            <w:r>
              <w:rPr>
                <w:rFonts w:ascii="標楷體" w:eastAsia="標楷體" w:hAnsi="標楷體" w:hint="eastAsia"/>
                <w:szCs w:val="24"/>
              </w:rPr>
              <w:t>沒有人是對的，或者我們都是對的</w:t>
            </w:r>
          </w:p>
        </w:tc>
        <w:tc>
          <w:tcPr>
            <w:tcW w:w="688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3D88" w:rsidRDefault="00543D88" w:rsidP="00543D88">
            <w:pPr>
              <w:rPr>
                <w:rFonts w:ascii="標楷體" w:eastAsia="標楷體" w:hAnsi="標楷體"/>
                <w:b/>
                <w:szCs w:val="24"/>
              </w:rPr>
            </w:pPr>
            <w:r>
              <w:rPr>
                <w:rFonts w:ascii="標楷體" w:eastAsia="標楷體" w:hAnsi="標楷體" w:hint="eastAsia"/>
                <w:b/>
                <w:szCs w:val="24"/>
              </w:rPr>
              <w:t>單元內容</w:t>
            </w:r>
          </w:p>
          <w:p w:rsidR="00543D88" w:rsidRDefault="00543D88" w:rsidP="00543D88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1.新聞/文章另一種面向解讀。</w:t>
            </w:r>
          </w:p>
          <w:p w:rsidR="00543D88" w:rsidRDefault="00543D88" w:rsidP="00543D88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2.以不同的角度改寫同樣的事件</w:t>
            </w:r>
          </w:p>
          <w:p w:rsidR="00543D88" w:rsidRDefault="00543D88" w:rsidP="00543D88">
            <w:pPr>
              <w:rPr>
                <w:rFonts w:ascii="標楷體" w:eastAsia="標楷體" w:hAnsi="標楷體"/>
                <w:b/>
                <w:szCs w:val="24"/>
              </w:rPr>
            </w:pPr>
            <w:r>
              <w:rPr>
                <w:rFonts w:ascii="標楷體" w:eastAsia="標楷體" w:hAnsi="標楷體" w:hint="eastAsia"/>
                <w:b/>
                <w:szCs w:val="24"/>
              </w:rPr>
              <w:t>教學活動</w:t>
            </w:r>
          </w:p>
          <w:p w:rsidR="00543D88" w:rsidRDefault="00543D88" w:rsidP="00543D88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完成指定主題內</w:t>
            </w:r>
            <w:r>
              <w:rPr>
                <w:rFonts w:ascii="標楷體" w:eastAsia="標楷體" w:hAnsi="標楷體" w:hint="eastAsia"/>
                <w:color w:val="000000" w:themeColor="text1"/>
                <w:szCs w:val="24"/>
              </w:rPr>
              <w:t>容，並能改寫同一事件。</w:t>
            </w:r>
          </w:p>
        </w:tc>
        <w:tc>
          <w:tcPr>
            <w:tcW w:w="5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543D88" w:rsidRDefault="00543D88" w:rsidP="00543D88">
            <w:pPr>
              <w:suppressAutoHyphens w:val="0"/>
              <w:snapToGrid w:val="0"/>
              <w:jc w:val="both"/>
              <w:rPr>
                <w:rFonts w:ascii="標楷體" w:eastAsia="標楷體" w:hAnsi="標楷體" w:cs="SimSun"/>
                <w:kern w:val="0"/>
              </w:rPr>
            </w:pPr>
            <w:r>
              <w:rPr>
                <w:rFonts w:ascii="標楷體" w:eastAsia="標楷體" w:hAnsi="標楷體" w:cs="新細明體" w:hint="eastAsia"/>
                <w:szCs w:val="24"/>
              </w:rPr>
              <w:t>1.能融合所學分析事件與為何如此報導。</w:t>
            </w:r>
          </w:p>
          <w:p w:rsidR="00543D88" w:rsidRDefault="00543D88" w:rsidP="00543D88">
            <w:pPr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cs="SimSun" w:hint="eastAsia"/>
                <w:kern w:val="0"/>
              </w:rPr>
              <w:t>2.</w:t>
            </w:r>
            <w:r>
              <w:rPr>
                <w:rFonts w:ascii="標楷體" w:eastAsia="標楷體" w:hAnsi="標楷體" w:cs="新細明體" w:hint="eastAsia"/>
                <w:szCs w:val="24"/>
              </w:rPr>
              <w:t>能以不同的觀點完成同一事件的解讀。</w:t>
            </w:r>
          </w:p>
        </w:tc>
      </w:tr>
      <w:tr w:rsidR="00543D88" w:rsidTr="00D70089">
        <w:trPr>
          <w:trHeight w:val="1058"/>
          <w:jc w:val="center"/>
        </w:trPr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43D88" w:rsidRDefault="00543D88" w:rsidP="00543D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400" w:lineRule="auto"/>
              <w:rPr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議題融入實質內涵</w:t>
            </w:r>
          </w:p>
        </w:tc>
        <w:tc>
          <w:tcPr>
            <w:tcW w:w="1904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3D88" w:rsidRDefault="00543D88" w:rsidP="00543D88">
            <w:pPr>
              <w:snapToGrid w:val="0"/>
              <w:spacing w:line="400" w:lineRule="exac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 xml:space="preserve">閱讀素養教育  </w:t>
            </w:r>
            <w:r w:rsidRPr="00E35BAF">
              <w:rPr>
                <w:rFonts w:ascii="標楷體" w:eastAsia="標楷體" w:hAnsi="標楷體" w:hint="eastAsia"/>
              </w:rPr>
              <w:t>閱 J8 在學習上遇到問題時，願意尋找課外資料，解決困難。</w:t>
            </w:r>
          </w:p>
          <w:p w:rsidR="00543D88" w:rsidRDefault="00543D88" w:rsidP="00543D88">
            <w:pPr>
              <w:snapToGrid w:val="0"/>
              <w:spacing w:line="400" w:lineRule="exac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 xml:space="preserve">品德教育      </w:t>
            </w:r>
            <w:r w:rsidRPr="00E35BAF">
              <w:rPr>
                <w:rFonts w:ascii="標楷體" w:eastAsia="標楷體" w:hAnsi="標楷體" w:hint="eastAsia"/>
              </w:rPr>
              <w:t>品 J5 資訊與媒體的公共性與社會責任。</w:t>
            </w:r>
          </w:p>
          <w:p w:rsidR="00543D88" w:rsidRDefault="00543D88" w:rsidP="00543D88">
            <w:pPr>
              <w:snapToGrid w:val="0"/>
              <w:spacing w:line="400" w:lineRule="exac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 xml:space="preserve">性別平等教育  </w:t>
            </w:r>
            <w:r w:rsidRPr="00E35BAF">
              <w:rPr>
                <w:rFonts w:ascii="標楷體" w:eastAsia="標楷體" w:hAnsi="標楷體" w:hint="eastAsia"/>
              </w:rPr>
              <w:t>性 J7 解析各種媒體所傳遞的性別迷思、偏見與歧視。</w:t>
            </w:r>
          </w:p>
        </w:tc>
      </w:tr>
      <w:tr w:rsidR="00543D88" w:rsidTr="00D70089">
        <w:trPr>
          <w:trHeight w:val="967"/>
          <w:jc w:val="center"/>
        </w:trPr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43D88" w:rsidRDefault="00543D88" w:rsidP="00543D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400" w:lineRule="auto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評量規劃</w:t>
            </w:r>
          </w:p>
        </w:tc>
        <w:tc>
          <w:tcPr>
            <w:tcW w:w="1904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0" w:type="dxa"/>
            </w:tcMar>
            <w:vAlign w:val="center"/>
          </w:tcPr>
          <w:p w:rsidR="00543D88" w:rsidRDefault="00543D88" w:rsidP="00543D88">
            <w:pPr>
              <w:spacing w:line="400" w:lineRule="exact"/>
              <w:jc w:val="both"/>
              <w:rPr>
                <w:rFonts w:ascii="新細明體" w:hAnsi="新細明體"/>
                <w:color w:val="000000" w:themeColor="text1"/>
              </w:rPr>
            </w:pPr>
            <w:r>
              <w:rPr>
                <w:rFonts w:ascii="標楷體" w:eastAsia="標楷體" w:hAnsi="標楷體" w:hint="eastAsia"/>
                <w:color w:val="000000" w:themeColor="text1"/>
              </w:rPr>
              <w:t>上學期</w:t>
            </w:r>
            <w:r>
              <w:rPr>
                <w:rFonts w:ascii="新細明體" w:hAnsi="新細明體" w:hint="eastAsia"/>
                <w:color w:val="000000" w:themeColor="text1"/>
              </w:rPr>
              <w:t>：</w:t>
            </w:r>
          </w:p>
          <w:p w:rsidR="00543D88" w:rsidRDefault="00543D88" w:rsidP="00543D88">
            <w:pPr>
              <w:spacing w:line="400" w:lineRule="exact"/>
              <w:jc w:val="both"/>
              <w:rPr>
                <w:rFonts w:ascii="標楷體" w:eastAsia="標楷體" w:hAnsi="標楷體"/>
                <w:color w:val="000000" w:themeColor="text1"/>
              </w:rPr>
            </w:pPr>
            <w:r>
              <w:rPr>
                <w:rFonts w:ascii="標楷體" w:eastAsia="標楷體" w:hAnsi="標楷體" w:hint="eastAsia"/>
                <w:color w:val="000000" w:themeColor="text1"/>
              </w:rPr>
              <w:t>學習心態(15%)、課堂學習單(25%)、新聞/文章真偽實作(40%)、口語表達(20%)</w:t>
            </w:r>
          </w:p>
          <w:p w:rsidR="00543D88" w:rsidRDefault="00543D88" w:rsidP="00543D88">
            <w:pPr>
              <w:spacing w:line="400" w:lineRule="exact"/>
              <w:jc w:val="both"/>
              <w:rPr>
                <w:rFonts w:ascii="標楷體" w:eastAsia="標楷體" w:hAnsi="標楷體"/>
                <w:color w:val="000000" w:themeColor="text1"/>
              </w:rPr>
            </w:pPr>
            <w:r>
              <w:rPr>
                <w:rFonts w:ascii="標楷體" w:eastAsia="標楷體" w:hAnsi="標楷體" w:hint="eastAsia"/>
                <w:color w:val="000000" w:themeColor="text1"/>
              </w:rPr>
              <w:t>下學期：</w:t>
            </w:r>
          </w:p>
          <w:p w:rsidR="00543D88" w:rsidRDefault="00543D88" w:rsidP="00543D88">
            <w:pPr>
              <w:spacing w:line="400" w:lineRule="exact"/>
              <w:jc w:val="both"/>
              <w:rPr>
                <w:rFonts w:ascii="標楷體" w:eastAsia="標楷體" w:hAnsi="標楷體"/>
                <w:color w:val="000000" w:themeColor="text1"/>
              </w:rPr>
            </w:pPr>
            <w:r>
              <w:rPr>
                <w:rFonts w:ascii="標楷體" w:eastAsia="標楷體" w:hAnsi="標楷體" w:hint="eastAsia"/>
                <w:color w:val="000000" w:themeColor="text1"/>
              </w:rPr>
              <w:lastRenderedPageBreak/>
              <w:t>學習心態(15%)、課堂學習單(25%)、改寫新聞/文章(40%)、口語表達(20%)</w:t>
            </w:r>
          </w:p>
        </w:tc>
      </w:tr>
      <w:tr w:rsidR="00543D88" w:rsidTr="00543D88">
        <w:trPr>
          <w:trHeight w:val="1062"/>
          <w:jc w:val="center"/>
        </w:trPr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43D88" w:rsidRDefault="00543D88" w:rsidP="00543D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400" w:lineRule="auto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lastRenderedPageBreak/>
              <w:t>教學設施</w:t>
            </w:r>
          </w:p>
          <w:p w:rsidR="00543D88" w:rsidRDefault="00543D88" w:rsidP="00543D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400" w:lineRule="auto"/>
              <w:rPr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設備需求</w:t>
            </w:r>
          </w:p>
        </w:tc>
        <w:tc>
          <w:tcPr>
            <w:tcW w:w="1904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3D88" w:rsidRDefault="00543D88" w:rsidP="00543D88">
            <w:pPr>
              <w:snapToGrid w:val="0"/>
              <w:spacing w:line="400" w:lineRule="exac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單槍、筆記型電腦、平板、網路</w:t>
            </w:r>
          </w:p>
        </w:tc>
      </w:tr>
      <w:tr w:rsidR="00543D88" w:rsidTr="00543D88">
        <w:trPr>
          <w:trHeight w:val="1062"/>
          <w:jc w:val="center"/>
        </w:trPr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43D88" w:rsidRDefault="00543D88" w:rsidP="00543D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400" w:lineRule="auto"/>
              <w:rPr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教材來源</w:t>
            </w:r>
          </w:p>
        </w:tc>
        <w:tc>
          <w:tcPr>
            <w:tcW w:w="1112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3D88" w:rsidRDefault="00543D88" w:rsidP="00543D88">
            <w:pPr>
              <w:pStyle w:val="1a"/>
              <w:snapToGrid w:val="0"/>
              <w:spacing w:line="400" w:lineRule="exac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</w:rPr>
              <w:t>自編</w:t>
            </w:r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543D88" w:rsidRDefault="00543D88" w:rsidP="00543D88">
            <w:pPr>
              <w:pStyle w:val="1a"/>
              <w:snapToGrid w:val="0"/>
              <w:spacing w:line="400" w:lineRule="exac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/>
                <w:color w:val="000000"/>
              </w:rPr>
              <w:t>師資來源</w:t>
            </w:r>
          </w:p>
        </w:tc>
        <w:tc>
          <w:tcPr>
            <w:tcW w:w="59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543D88" w:rsidRDefault="00543D88" w:rsidP="00543D88">
            <w:pPr>
              <w:pStyle w:val="1a"/>
              <w:snapToGrid w:val="0"/>
              <w:spacing w:line="400" w:lineRule="exac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</w:rPr>
              <w:t>本校社會領域教師</w:t>
            </w:r>
          </w:p>
        </w:tc>
      </w:tr>
      <w:tr w:rsidR="00543D88" w:rsidTr="00543D88">
        <w:trPr>
          <w:trHeight w:val="1062"/>
          <w:jc w:val="center"/>
        </w:trPr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43D88" w:rsidRDefault="00543D88" w:rsidP="00543D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400" w:lineRule="auto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備註</w:t>
            </w:r>
          </w:p>
        </w:tc>
        <w:tc>
          <w:tcPr>
            <w:tcW w:w="1904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3D88" w:rsidRDefault="00543D88" w:rsidP="00543D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400" w:lineRule="auto"/>
              <w:rPr>
                <w:rFonts w:ascii="標楷體" w:eastAsia="標楷體" w:hAnsi="標楷體" w:cs="標楷體"/>
                <w:color w:val="000000"/>
              </w:rPr>
            </w:pPr>
          </w:p>
        </w:tc>
      </w:tr>
    </w:tbl>
    <w:p w:rsidR="00F676A8" w:rsidRDefault="00F676A8">
      <w:pPr>
        <w:spacing w:line="400" w:lineRule="auto"/>
        <w:rPr>
          <w:rFonts w:ascii="PMingLiu" w:eastAsia="PMingLiu" w:hAnsi="PMingLiu" w:cs="PMingLiu"/>
          <w:color w:val="000000"/>
        </w:rPr>
      </w:pPr>
    </w:p>
    <w:sectPr w:rsidR="00F676A8" w:rsidSect="00D813C1">
      <w:footerReference w:type="default" r:id="rId8"/>
      <w:pgSz w:w="23814" w:h="16839" w:orient="landscape" w:code="8"/>
      <w:pgMar w:top="1134" w:right="1440" w:bottom="991" w:left="1440" w:header="720" w:footer="720" w:gutter="0"/>
      <w:pgNumType w:start="7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515CB" w:rsidRDefault="003515CB">
      <w:r>
        <w:separator/>
      </w:r>
    </w:p>
  </w:endnote>
  <w:endnote w:type="continuationSeparator" w:id="0">
    <w:p w:rsidR="003515CB" w:rsidRDefault="003515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Noto Sans Symbols">
    <w:altName w:val="Times New Roman"/>
    <w:charset w:val="00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華康細圓體">
    <w:altName w:val="微軟正黑體 Light"/>
    <w:panose1 w:val="020F0309000000000000"/>
    <w:charset w:val="88"/>
    <w:family w:val="modern"/>
    <w:pitch w:val="fixed"/>
    <w:sig w:usb0="80000001" w:usb1="28091800" w:usb2="00000016" w:usb3="00000000" w:csb0="00100000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88"/>
    <w:family w:val="swiss"/>
    <w:pitch w:val="variable"/>
    <w:sig w:usb0="F7FFAFFF" w:usb1="E9DFFFFF" w:usb2="0000003F" w:usb3="00000000" w:csb0="003F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DejaVu Sans">
    <w:charset w:val="00"/>
    <w:family w:val="swiss"/>
    <w:pitch w:val="variable"/>
    <w:sig w:usb0="E7002EFF" w:usb1="D200FDFF" w:usb2="0A246029" w:usb3="00000000" w:csb0="000001FF" w:csb1="00000000"/>
  </w:font>
  <w:font w:name="s?u">
    <w:panose1 w:val="00000000000000000000"/>
    <w:charset w:val="00"/>
    <w:family w:val="roman"/>
    <w:notTrueType/>
    <w:pitch w:val="default"/>
  </w:font>
  <w:font w:name="全真中仿宋">
    <w:panose1 w:val="00000000000000000000"/>
    <w:charset w:val="88"/>
    <w:family w:val="roman"/>
    <w:notTrueType/>
    <w:pitch w:val="default"/>
  </w:font>
  <w:font w:name="taipei">
    <w:panose1 w:val="00000000000000000000"/>
    <w:charset w:val="00"/>
    <w:family w:val="roman"/>
    <w:notTrueType/>
    <w:pitch w:val="default"/>
  </w:font>
  <w:font w:name="華康中明體">
    <w:panose1 w:val="02020509000000000000"/>
    <w:charset w:val="88"/>
    <w:family w:val="modern"/>
    <w:pitch w:val="fixed"/>
    <w:sig w:usb0="80000001" w:usb1="28091800" w:usb2="00000016" w:usb3="00000000" w:csb0="00100000" w:csb1="00000000"/>
  </w:font>
  <w:font w:name="華康中黑體">
    <w:panose1 w:val="020B0509000000000000"/>
    <w:charset w:val="88"/>
    <w:family w:val="modern"/>
    <w:pitch w:val="fixed"/>
    <w:sig w:usb0="F1002BFF" w:usb1="29DFFFFF" w:usb2="00000037" w:usb3="00000000" w:csb0="003F00FF" w:csb1="00000000"/>
  </w:font>
  <w:font w:name="華康標宋體">
    <w:panose1 w:val="02020409000000000000"/>
    <w:charset w:val="88"/>
    <w:family w:val="modern"/>
    <w:pitch w:val="fixed"/>
    <w:sig w:usb0="F1002BFF" w:usb1="29DFFFFF" w:usb2="00000037" w:usb3="00000000" w:csb0="003F00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Times New Roman"/>
    <w:charset w:val="00"/>
    <w:family w:val="auto"/>
    <w:pitch w:val="default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76A8" w:rsidRDefault="00775031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jc w:val="center"/>
      <w:rPr>
        <w:color w:val="000000"/>
        <w:sz w:val="20"/>
        <w:szCs w:val="20"/>
      </w:rPr>
    </w:pPr>
    <w:r>
      <w:rPr>
        <w:rFonts w:ascii="微軟正黑體" w:eastAsia="微軟正黑體" w:hAnsi="微軟正黑體" w:cs="微軟正黑體"/>
        <w:color w:val="000000"/>
        <w:sz w:val="20"/>
        <w:szCs w:val="20"/>
      </w:rPr>
      <w:fldChar w:fldCharType="begin"/>
    </w:r>
    <w:r>
      <w:rPr>
        <w:rFonts w:ascii="微軟正黑體" w:eastAsia="微軟正黑體" w:hAnsi="微軟正黑體" w:cs="微軟正黑體"/>
        <w:color w:val="000000"/>
        <w:sz w:val="20"/>
        <w:szCs w:val="20"/>
      </w:rPr>
      <w:instrText>PAGE</w:instrText>
    </w:r>
    <w:r>
      <w:rPr>
        <w:rFonts w:ascii="微軟正黑體" w:eastAsia="微軟正黑體" w:hAnsi="微軟正黑體" w:cs="微軟正黑體"/>
        <w:color w:val="000000"/>
        <w:sz w:val="20"/>
        <w:szCs w:val="20"/>
      </w:rPr>
      <w:fldChar w:fldCharType="separate"/>
    </w:r>
    <w:r w:rsidR="005D3E1A">
      <w:rPr>
        <w:rFonts w:ascii="微軟正黑體" w:eastAsia="微軟正黑體" w:hAnsi="微軟正黑體" w:cs="微軟正黑體"/>
        <w:noProof/>
        <w:color w:val="000000"/>
        <w:sz w:val="20"/>
        <w:szCs w:val="20"/>
      </w:rPr>
      <w:t>9</w:t>
    </w:r>
    <w:r>
      <w:rPr>
        <w:rFonts w:ascii="微軟正黑體" w:eastAsia="微軟正黑體" w:hAnsi="微軟正黑體" w:cs="微軟正黑體"/>
        <w:color w:val="000000"/>
        <w:sz w:val="20"/>
        <w:szCs w:val="20"/>
      </w:rPr>
      <w:fldChar w:fldCharType="end"/>
    </w:r>
  </w:p>
  <w:p w:rsidR="00F676A8" w:rsidRDefault="00F676A8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rPr>
        <w:color w:val="000000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515CB" w:rsidRDefault="003515CB">
      <w:r>
        <w:separator/>
      </w:r>
    </w:p>
  </w:footnote>
  <w:footnote w:type="continuationSeparator" w:id="0">
    <w:p w:rsidR="003515CB" w:rsidRDefault="003515C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997361"/>
    <w:multiLevelType w:val="hybridMultilevel"/>
    <w:tmpl w:val="FBCEAB68"/>
    <w:lvl w:ilvl="0" w:tplc="0D8C2AF2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31247D1B"/>
    <w:multiLevelType w:val="hybridMultilevel"/>
    <w:tmpl w:val="060EBF0E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36896DF0"/>
    <w:multiLevelType w:val="hybridMultilevel"/>
    <w:tmpl w:val="07FA7E70"/>
    <w:lvl w:ilvl="0" w:tplc="A78E85EA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527D5330"/>
    <w:multiLevelType w:val="multilevel"/>
    <w:tmpl w:val="4D6EFA4C"/>
    <w:lvl w:ilvl="0">
      <w:start w:val="1"/>
      <w:numFmt w:val="bullet"/>
      <w:lvlText w:val="·"/>
      <w:lvlJc w:val="left"/>
      <w:pPr>
        <w:ind w:left="480" w:hanging="48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■"/>
      <w:lvlJc w:val="left"/>
      <w:pPr>
        <w:ind w:left="960" w:hanging="480"/>
      </w:pPr>
      <w:rPr>
        <w:rFonts w:ascii="Noto Sans Symbols" w:eastAsia="Noto Sans Symbols" w:hAnsi="Noto Sans Symbols" w:cs="Noto Sans Symbols"/>
      </w:rPr>
    </w:lvl>
    <w:lvl w:ilvl="2">
      <w:start w:val="1"/>
      <w:numFmt w:val="bullet"/>
      <w:lvlText w:val="◆"/>
      <w:lvlJc w:val="left"/>
      <w:pPr>
        <w:ind w:left="1440" w:hanging="48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1920" w:hanging="48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■"/>
      <w:lvlJc w:val="left"/>
      <w:pPr>
        <w:ind w:left="2400" w:hanging="480"/>
      </w:pPr>
      <w:rPr>
        <w:rFonts w:ascii="Noto Sans Symbols" w:eastAsia="Noto Sans Symbols" w:hAnsi="Noto Sans Symbols" w:cs="Noto Sans Symbols"/>
      </w:rPr>
    </w:lvl>
    <w:lvl w:ilvl="5">
      <w:start w:val="1"/>
      <w:numFmt w:val="bullet"/>
      <w:lvlText w:val="◆"/>
      <w:lvlJc w:val="left"/>
      <w:pPr>
        <w:ind w:left="2880" w:hanging="48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3360" w:hanging="48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■"/>
      <w:lvlJc w:val="left"/>
      <w:pPr>
        <w:ind w:left="3840" w:hanging="480"/>
      </w:pPr>
      <w:rPr>
        <w:rFonts w:ascii="Noto Sans Symbols" w:eastAsia="Noto Sans Symbols" w:hAnsi="Noto Sans Symbols" w:cs="Noto Sans Symbols"/>
      </w:rPr>
    </w:lvl>
    <w:lvl w:ilvl="8">
      <w:start w:val="1"/>
      <w:numFmt w:val="bullet"/>
      <w:lvlText w:val="◆"/>
      <w:lvlJc w:val="left"/>
      <w:pPr>
        <w:ind w:left="4320" w:hanging="480"/>
      </w:pPr>
      <w:rPr>
        <w:rFonts w:ascii="Noto Sans Symbols" w:eastAsia="Noto Sans Symbols" w:hAnsi="Noto Sans Symbols" w:cs="Noto Sans Symbols"/>
      </w:rPr>
    </w:lvl>
  </w:abstractNum>
  <w:abstractNum w:abstractNumId="4" w15:restartNumberingAfterBreak="0">
    <w:nsid w:val="65E84FDE"/>
    <w:multiLevelType w:val="multilevel"/>
    <w:tmpl w:val="7E74C1A2"/>
    <w:lvl w:ilvl="0">
      <w:start w:val="1"/>
      <w:numFmt w:val="decimal"/>
      <w:pStyle w:val="a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" w15:restartNumberingAfterBreak="0">
    <w:nsid w:val="6CCE66E9"/>
    <w:multiLevelType w:val="hybridMultilevel"/>
    <w:tmpl w:val="56903376"/>
    <w:lvl w:ilvl="0" w:tplc="810621F0">
      <w:start w:val="1"/>
      <w:numFmt w:val="taiwaneseCountingThousand"/>
      <w:lvlText w:val="%1、"/>
      <w:lvlJc w:val="left"/>
      <w:pPr>
        <w:ind w:left="480" w:hanging="480"/>
      </w:pPr>
      <w:rPr>
        <w:color w:val="000000" w:themeColor="text1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74827B63"/>
    <w:multiLevelType w:val="hybridMultilevel"/>
    <w:tmpl w:val="FD6E2CC4"/>
    <w:lvl w:ilvl="0" w:tplc="AE22F000">
      <w:start w:val="1"/>
      <w:numFmt w:val="decimal"/>
      <w:lvlText w:val="%1."/>
      <w:lvlJc w:val="left"/>
      <w:pPr>
        <w:ind w:left="360" w:hanging="360"/>
      </w:pPr>
      <w:rPr>
        <w:b w:val="0"/>
        <w:color w:val="000000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3"/>
  </w:num>
  <w:num w:numId="2">
    <w:abstractNumId w:val="4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76A8"/>
    <w:rsid w:val="00144BAE"/>
    <w:rsid w:val="003515CB"/>
    <w:rsid w:val="00543D88"/>
    <w:rsid w:val="005D3E1A"/>
    <w:rsid w:val="006568CF"/>
    <w:rsid w:val="006A1005"/>
    <w:rsid w:val="006A78CC"/>
    <w:rsid w:val="006B1FA2"/>
    <w:rsid w:val="00775031"/>
    <w:rsid w:val="007E5A3D"/>
    <w:rsid w:val="00A67499"/>
    <w:rsid w:val="00D813C1"/>
    <w:rsid w:val="00F676A8"/>
    <w:rsid w:val="00F760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E5A54654-867F-4477-89FD-867F8CFC5D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Theme="minorEastAsia" w:hAnsi="Calibri" w:cs="Calibri"/>
        <w:sz w:val="24"/>
        <w:szCs w:val="24"/>
        <w:lang w:val="en-US" w:eastAsia="zh-TW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pPr>
      <w:suppressAutoHyphens/>
    </w:pPr>
    <w:rPr>
      <w:kern w:val="3"/>
      <w:szCs w:val="22"/>
    </w:rPr>
  </w:style>
  <w:style w:type="paragraph" w:styleId="1">
    <w:name w:val="heading 1"/>
    <w:basedOn w:val="a0"/>
    <w:next w:val="a0"/>
    <w:pPr>
      <w:keepNext/>
      <w:spacing w:before="180" w:after="180" w:line="720" w:lineRule="auto"/>
      <w:outlineLvl w:val="0"/>
    </w:pPr>
    <w:rPr>
      <w:rFonts w:ascii="Cambria" w:hAnsi="Cambria"/>
      <w:b/>
      <w:bCs/>
      <w:sz w:val="52"/>
      <w:szCs w:val="52"/>
    </w:rPr>
  </w:style>
  <w:style w:type="paragraph" w:styleId="2">
    <w:name w:val="heading 2"/>
    <w:basedOn w:val="a0"/>
    <w:next w:val="a0"/>
    <w:pPr>
      <w:keepNext/>
      <w:spacing w:line="720" w:lineRule="auto"/>
      <w:outlineLvl w:val="1"/>
    </w:pPr>
    <w:rPr>
      <w:rFonts w:ascii="Arial" w:hAnsi="Arial"/>
      <w:b/>
      <w:bCs/>
      <w:sz w:val="48"/>
      <w:szCs w:val="48"/>
    </w:rPr>
  </w:style>
  <w:style w:type="paragraph" w:styleId="3">
    <w:name w:val="heading 3"/>
    <w:basedOn w:val="a0"/>
    <w:next w:val="a0"/>
    <w:pPr>
      <w:keepNext/>
      <w:spacing w:line="720" w:lineRule="auto"/>
      <w:outlineLvl w:val="2"/>
    </w:pPr>
    <w:rPr>
      <w:rFonts w:ascii="Cambria" w:hAnsi="Cambria"/>
      <w:b/>
      <w:bCs/>
      <w:sz w:val="36"/>
      <w:szCs w:val="36"/>
    </w:rPr>
  </w:style>
  <w:style w:type="paragraph" w:styleId="4">
    <w:name w:val="heading 4"/>
    <w:basedOn w:val="a0"/>
    <w:next w:val="a0"/>
    <w:pPr>
      <w:keepNext/>
      <w:keepLines/>
      <w:spacing w:before="240" w:after="40"/>
      <w:outlineLvl w:val="3"/>
    </w:pPr>
    <w:rPr>
      <w:b/>
      <w:szCs w:val="24"/>
    </w:rPr>
  </w:style>
  <w:style w:type="paragraph" w:styleId="5">
    <w:name w:val="heading 5"/>
    <w:basedOn w:val="a0"/>
    <w:next w:val="a0"/>
    <w:pPr>
      <w:keepNext/>
      <w:keepLines/>
      <w:spacing w:before="220" w:after="40"/>
      <w:outlineLvl w:val="4"/>
    </w:pPr>
    <w:rPr>
      <w:b/>
      <w:sz w:val="22"/>
    </w:rPr>
  </w:style>
  <w:style w:type="paragraph" w:styleId="6">
    <w:name w:val="heading 6"/>
    <w:basedOn w:val="a0"/>
    <w:next w:val="a0"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8">
    <w:name w:val="heading 8"/>
    <w:basedOn w:val="a0"/>
    <w:next w:val="a0"/>
    <w:pPr>
      <w:keepNext/>
      <w:jc w:val="center"/>
      <w:outlineLvl w:val="7"/>
    </w:pPr>
    <w:rPr>
      <w:rFonts w:ascii="Arial" w:eastAsia="標楷體" w:hAnsi="Arial"/>
      <w:b/>
      <w:color w:val="000000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Title"/>
    <w:basedOn w:val="a0"/>
    <w:pPr>
      <w:jc w:val="center"/>
    </w:pPr>
    <w:rPr>
      <w:rFonts w:ascii="Arial" w:eastAsia="華康細圓體" w:hAnsi="Arial" w:cs="Arial"/>
      <w:sz w:val="28"/>
      <w:szCs w:val="24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header"/>
    <w:basedOn w:val="a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rPr>
      <w:kern w:val="3"/>
    </w:rPr>
  </w:style>
  <w:style w:type="paragraph" w:styleId="a7">
    <w:name w:val="footer"/>
    <w:basedOn w:val="a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rPr>
      <w:kern w:val="3"/>
    </w:rPr>
  </w:style>
  <w:style w:type="paragraph" w:styleId="a9">
    <w:name w:val="Balloon Text"/>
    <w:basedOn w:val="a0"/>
    <w:rPr>
      <w:rFonts w:ascii="Cambria" w:hAnsi="Cambria"/>
      <w:sz w:val="18"/>
      <w:szCs w:val="18"/>
    </w:rPr>
  </w:style>
  <w:style w:type="character" w:customStyle="1" w:styleId="aa">
    <w:name w:val="註解方塊文字 字元"/>
    <w:rPr>
      <w:rFonts w:ascii="Cambria" w:eastAsia="新細明體" w:hAnsi="Cambria" w:cs="Times New Roman"/>
      <w:kern w:val="3"/>
      <w:sz w:val="18"/>
      <w:szCs w:val="18"/>
    </w:rPr>
  </w:style>
  <w:style w:type="paragraph" w:styleId="ab">
    <w:name w:val="List Paragraph"/>
    <w:basedOn w:val="a0"/>
    <w:uiPriority w:val="34"/>
    <w:qFormat/>
    <w:pPr>
      <w:ind w:left="480"/>
    </w:pPr>
    <w:rPr>
      <w:rFonts w:ascii="Times New Roman" w:hAnsi="Times New Roman"/>
      <w:szCs w:val="24"/>
    </w:rPr>
  </w:style>
  <w:style w:type="character" w:customStyle="1" w:styleId="ac">
    <w:name w:val="清單段落 字元"/>
    <w:rPr>
      <w:rFonts w:ascii="Times New Roman" w:hAnsi="Times New Roman"/>
      <w:kern w:val="3"/>
      <w:sz w:val="24"/>
      <w:szCs w:val="24"/>
    </w:rPr>
  </w:style>
  <w:style w:type="character" w:customStyle="1" w:styleId="10">
    <w:name w:val="標題 1 字元"/>
    <w:rPr>
      <w:rFonts w:ascii="Cambria" w:hAnsi="Cambria"/>
      <w:b/>
      <w:bCs/>
      <w:kern w:val="3"/>
      <w:sz w:val="52"/>
      <w:szCs w:val="52"/>
    </w:rPr>
  </w:style>
  <w:style w:type="character" w:customStyle="1" w:styleId="20">
    <w:name w:val="標題 2 字元"/>
    <w:rPr>
      <w:rFonts w:ascii="Arial" w:hAnsi="Arial"/>
      <w:b/>
      <w:bCs/>
      <w:kern w:val="3"/>
      <w:sz w:val="48"/>
      <w:szCs w:val="48"/>
    </w:rPr>
  </w:style>
  <w:style w:type="character" w:customStyle="1" w:styleId="30">
    <w:name w:val="標題 3 字元"/>
    <w:rPr>
      <w:rFonts w:ascii="Cambria" w:hAnsi="Cambria"/>
      <w:b/>
      <w:bCs/>
      <w:kern w:val="3"/>
      <w:sz w:val="36"/>
      <w:szCs w:val="36"/>
    </w:rPr>
  </w:style>
  <w:style w:type="character" w:customStyle="1" w:styleId="80">
    <w:name w:val="標題 8 字元"/>
    <w:rPr>
      <w:rFonts w:ascii="Arial" w:eastAsia="標楷體" w:hAnsi="Arial"/>
      <w:b/>
      <w:color w:val="000000"/>
      <w:kern w:val="3"/>
      <w:sz w:val="24"/>
      <w:szCs w:val="24"/>
    </w:rPr>
  </w:style>
  <w:style w:type="character" w:customStyle="1" w:styleId="Heading1Char">
    <w:name w:val="Heading 1 Char"/>
    <w:rPr>
      <w:rFonts w:ascii="Arial" w:eastAsia="新細明體" w:hAnsi="Arial" w:cs="Times New Roman"/>
      <w:b/>
      <w:kern w:val="3"/>
      <w:sz w:val="52"/>
      <w:lang w:val="en-US" w:eastAsia="zh-TW"/>
    </w:rPr>
  </w:style>
  <w:style w:type="character" w:customStyle="1" w:styleId="Heading2Char">
    <w:name w:val="Heading 2 Char"/>
    <w:rPr>
      <w:rFonts w:ascii="Arial" w:eastAsia="新細明體" w:hAnsi="Arial" w:cs="Times New Roman"/>
      <w:b/>
      <w:kern w:val="3"/>
      <w:sz w:val="48"/>
      <w:lang w:val="en-US" w:eastAsia="zh-TW"/>
    </w:rPr>
  </w:style>
  <w:style w:type="character" w:customStyle="1" w:styleId="Heading3Char">
    <w:name w:val="Heading 3 Char"/>
    <w:rPr>
      <w:rFonts w:eastAsia="細明體" w:cs="Times New Roman"/>
      <w:b/>
      <w:spacing w:val="20"/>
      <w:kern w:val="3"/>
      <w:sz w:val="24"/>
      <w:lang w:val="en-US" w:eastAsia="zh-TW"/>
    </w:rPr>
  </w:style>
  <w:style w:type="character" w:customStyle="1" w:styleId="Heading8Char">
    <w:name w:val="Heading 8 Char"/>
    <w:rPr>
      <w:rFonts w:ascii="Arial" w:eastAsia="標楷體" w:hAnsi="Arial" w:cs="Times New Roman"/>
      <w:b/>
      <w:color w:val="000000"/>
      <w:kern w:val="3"/>
      <w:sz w:val="24"/>
      <w:lang w:val="en-US" w:eastAsia="zh-TW"/>
    </w:rPr>
  </w:style>
  <w:style w:type="character" w:customStyle="1" w:styleId="HeaderChar">
    <w:name w:val="Header Char"/>
    <w:rPr>
      <w:rFonts w:cs="Times New Roman"/>
      <w:kern w:val="3"/>
    </w:rPr>
  </w:style>
  <w:style w:type="character" w:customStyle="1" w:styleId="FooterChar">
    <w:name w:val="Footer Char"/>
    <w:rPr>
      <w:rFonts w:cs="Times New Roman"/>
      <w:kern w:val="3"/>
    </w:rPr>
  </w:style>
  <w:style w:type="character" w:customStyle="1" w:styleId="BalloonTextChar">
    <w:name w:val="Balloon Text Char"/>
    <w:rPr>
      <w:rFonts w:ascii="Arial" w:hAnsi="Arial" w:cs="Times New Roman"/>
      <w:kern w:val="3"/>
      <w:sz w:val="18"/>
    </w:rPr>
  </w:style>
  <w:style w:type="paragraph" w:styleId="ad">
    <w:name w:val="Salutation"/>
    <w:basedOn w:val="a0"/>
    <w:next w:val="a0"/>
    <w:rPr>
      <w:rFonts w:ascii="標楷體" w:eastAsia="標楷體" w:hAnsi="標楷體"/>
      <w:sz w:val="28"/>
      <w:szCs w:val="28"/>
    </w:rPr>
  </w:style>
  <w:style w:type="character" w:customStyle="1" w:styleId="ae">
    <w:name w:val="問候 字元"/>
    <w:rPr>
      <w:rFonts w:ascii="標楷體" w:eastAsia="標楷體" w:hAnsi="標楷體"/>
      <w:kern w:val="3"/>
      <w:sz w:val="28"/>
      <w:szCs w:val="28"/>
    </w:rPr>
  </w:style>
  <w:style w:type="character" w:customStyle="1" w:styleId="SalutationChar1">
    <w:name w:val="Salutation Char1"/>
    <w:rPr>
      <w:rFonts w:cs="Times New Roman"/>
    </w:rPr>
  </w:style>
  <w:style w:type="paragraph" w:styleId="af">
    <w:name w:val="Closing"/>
    <w:basedOn w:val="a0"/>
    <w:pPr>
      <w:ind w:left="100"/>
    </w:pPr>
    <w:rPr>
      <w:rFonts w:ascii="標楷體" w:eastAsia="標楷體" w:hAnsi="標楷體"/>
      <w:sz w:val="28"/>
      <w:szCs w:val="28"/>
    </w:rPr>
  </w:style>
  <w:style w:type="character" w:customStyle="1" w:styleId="af0">
    <w:name w:val="結語 字元"/>
    <w:rPr>
      <w:rFonts w:ascii="標楷體" w:eastAsia="標楷體" w:hAnsi="標楷體"/>
      <w:kern w:val="3"/>
      <w:sz w:val="28"/>
      <w:szCs w:val="28"/>
    </w:rPr>
  </w:style>
  <w:style w:type="character" w:customStyle="1" w:styleId="ClosingChar1">
    <w:name w:val="Closing Char1"/>
    <w:rPr>
      <w:rFonts w:cs="Times New Roman"/>
    </w:rPr>
  </w:style>
  <w:style w:type="character" w:styleId="af1">
    <w:name w:val="Placeholder Text"/>
    <w:rPr>
      <w:rFonts w:cs="Times New Roman"/>
      <w:color w:val="808080"/>
    </w:rPr>
  </w:style>
  <w:style w:type="paragraph" w:styleId="af2">
    <w:name w:val="Plain Text"/>
    <w:basedOn w:val="a0"/>
    <w:rPr>
      <w:rFonts w:ascii="細明體" w:eastAsia="細明體" w:hAnsi="細明體" w:cs="Courier New"/>
    </w:rPr>
  </w:style>
  <w:style w:type="character" w:customStyle="1" w:styleId="af3">
    <w:name w:val="純文字 字元"/>
    <w:rPr>
      <w:rFonts w:ascii="細明體" w:eastAsia="細明體" w:hAnsi="細明體" w:cs="Courier New"/>
      <w:kern w:val="3"/>
      <w:sz w:val="24"/>
      <w:szCs w:val="22"/>
    </w:rPr>
  </w:style>
  <w:style w:type="character" w:customStyle="1" w:styleId="PlainTextChar">
    <w:name w:val="Plain Text Char"/>
    <w:rPr>
      <w:rFonts w:ascii="細明體" w:eastAsia="細明體" w:hAnsi="細明體" w:cs="Times New Roman"/>
      <w:kern w:val="3"/>
      <w:sz w:val="24"/>
      <w:lang w:val="en-US" w:eastAsia="zh-TW"/>
    </w:rPr>
  </w:style>
  <w:style w:type="paragraph" w:styleId="af4">
    <w:name w:val="No Spacing"/>
    <w:pPr>
      <w:suppressAutoHyphens/>
    </w:pPr>
    <w:rPr>
      <w:kern w:val="3"/>
      <w:szCs w:val="22"/>
    </w:rPr>
  </w:style>
  <w:style w:type="paragraph" w:styleId="af5">
    <w:name w:val="Body Text Indent"/>
    <w:basedOn w:val="a0"/>
    <w:pPr>
      <w:snapToGrid w:val="0"/>
      <w:ind w:left="672" w:hanging="672"/>
      <w:jc w:val="both"/>
    </w:pPr>
    <w:rPr>
      <w:rFonts w:ascii="新細明體" w:hAnsi="新細明體"/>
      <w:szCs w:val="24"/>
    </w:rPr>
  </w:style>
  <w:style w:type="character" w:customStyle="1" w:styleId="af6">
    <w:name w:val="本文縮排 字元"/>
    <w:rPr>
      <w:rFonts w:ascii="新細明體" w:hAnsi="新細明體"/>
      <w:kern w:val="3"/>
      <w:sz w:val="24"/>
      <w:szCs w:val="24"/>
    </w:rPr>
  </w:style>
  <w:style w:type="character" w:customStyle="1" w:styleId="BodyTextIndentChar">
    <w:name w:val="Body Text Indent Char"/>
    <w:rPr>
      <w:rFonts w:ascii="標楷體" w:eastAsia="標楷體" w:hAnsi="標楷體" w:cs="Times New Roman"/>
      <w:kern w:val="3"/>
      <w:sz w:val="28"/>
      <w:lang w:val="en-US" w:eastAsia="zh-TW"/>
    </w:rPr>
  </w:style>
  <w:style w:type="paragraph" w:styleId="Web">
    <w:name w:val="Normal (Web)"/>
    <w:basedOn w:val="a0"/>
    <w:pPr>
      <w:widowControl/>
      <w:spacing w:before="100" w:after="100"/>
    </w:pPr>
    <w:rPr>
      <w:rFonts w:ascii="Arial Unicode MS" w:hAnsi="Arial Unicode MS" w:cs="Century"/>
      <w:kern w:val="0"/>
      <w:szCs w:val="24"/>
    </w:rPr>
  </w:style>
  <w:style w:type="paragraph" w:styleId="af7">
    <w:name w:val="Note Heading"/>
    <w:basedOn w:val="a0"/>
    <w:next w:val="a0"/>
    <w:pPr>
      <w:jc w:val="center"/>
    </w:pPr>
    <w:rPr>
      <w:rFonts w:ascii="Times New Roman" w:eastAsia="標楷體" w:hAnsi="Times New Roman"/>
      <w:szCs w:val="24"/>
    </w:rPr>
  </w:style>
  <w:style w:type="character" w:customStyle="1" w:styleId="af8">
    <w:name w:val="註釋標題 字元"/>
    <w:rPr>
      <w:rFonts w:ascii="Times New Roman" w:eastAsia="標楷體" w:hAnsi="Times New Roman"/>
      <w:kern w:val="3"/>
      <w:sz w:val="24"/>
      <w:szCs w:val="24"/>
    </w:rPr>
  </w:style>
  <w:style w:type="character" w:customStyle="1" w:styleId="NoteHeadingChar">
    <w:name w:val="Note Heading Char"/>
    <w:rPr>
      <w:rFonts w:ascii="標楷體" w:eastAsia="標楷體" w:hAnsi="標楷體" w:cs="Times New Roman"/>
      <w:kern w:val="3"/>
    </w:rPr>
  </w:style>
  <w:style w:type="paragraph" w:customStyle="1" w:styleId="xl28">
    <w:name w:val="xl28"/>
    <w:basedOn w:val="a0"/>
    <w:pPr>
      <w:widowControl/>
      <w:spacing w:before="100" w:after="100"/>
      <w:jc w:val="center"/>
      <w:textAlignment w:val="center"/>
    </w:pPr>
    <w:rPr>
      <w:rFonts w:ascii="Arial Unicode MS" w:hAnsi="Arial Unicode MS" w:cs="Century"/>
      <w:kern w:val="0"/>
      <w:szCs w:val="24"/>
    </w:rPr>
  </w:style>
  <w:style w:type="paragraph" w:styleId="21">
    <w:name w:val="Body Text Indent 2"/>
    <w:basedOn w:val="a0"/>
    <w:pPr>
      <w:spacing w:after="120" w:line="480" w:lineRule="auto"/>
      <w:ind w:left="480"/>
    </w:pPr>
  </w:style>
  <w:style w:type="character" w:customStyle="1" w:styleId="22">
    <w:name w:val="本文縮排 2 字元"/>
    <w:rPr>
      <w:kern w:val="3"/>
      <w:sz w:val="24"/>
      <w:szCs w:val="22"/>
    </w:rPr>
  </w:style>
  <w:style w:type="character" w:customStyle="1" w:styleId="BodyTextIndent2Char">
    <w:name w:val="Body Text Indent 2 Char"/>
    <w:rPr>
      <w:rFonts w:eastAsia="新細明體" w:cs="Times New Roman"/>
      <w:kern w:val="3"/>
      <w:sz w:val="24"/>
      <w:lang w:val="en-US" w:eastAsia="zh-TW"/>
    </w:rPr>
  </w:style>
  <w:style w:type="paragraph" w:styleId="31">
    <w:name w:val="Body Text Indent 3"/>
    <w:basedOn w:val="a0"/>
    <w:pPr>
      <w:spacing w:after="120"/>
      <w:ind w:left="480"/>
    </w:pPr>
    <w:rPr>
      <w:sz w:val="16"/>
      <w:szCs w:val="16"/>
    </w:rPr>
  </w:style>
  <w:style w:type="character" w:customStyle="1" w:styleId="32">
    <w:name w:val="本文縮排 3 字元"/>
    <w:rPr>
      <w:kern w:val="3"/>
      <w:sz w:val="16"/>
      <w:szCs w:val="16"/>
    </w:rPr>
  </w:style>
  <w:style w:type="character" w:customStyle="1" w:styleId="BodyTextIndent3Char">
    <w:name w:val="Body Text Indent 3 Char"/>
    <w:rPr>
      <w:rFonts w:eastAsia="新細明體" w:cs="Times New Roman"/>
      <w:kern w:val="3"/>
      <w:sz w:val="16"/>
      <w:lang w:val="en-US" w:eastAsia="zh-TW"/>
    </w:rPr>
  </w:style>
  <w:style w:type="paragraph" w:customStyle="1" w:styleId="Standard">
    <w:name w:val="Standard"/>
    <w:pPr>
      <w:suppressAutoHyphens/>
    </w:pPr>
    <w:rPr>
      <w:rFonts w:ascii="Times New Roman" w:hAnsi="Times New Roman"/>
      <w:kern w:val="3"/>
    </w:rPr>
  </w:style>
  <w:style w:type="paragraph" w:customStyle="1" w:styleId="Textbody">
    <w:name w:val="Text body"/>
    <w:basedOn w:val="Standard"/>
    <w:pPr>
      <w:jc w:val="both"/>
    </w:pPr>
    <w:rPr>
      <w:rFonts w:ascii="標楷體" w:eastAsia="標楷體" w:hAnsi="標楷體" w:cs="標楷體"/>
    </w:rPr>
  </w:style>
  <w:style w:type="paragraph" w:customStyle="1" w:styleId="Textbodyindent">
    <w:name w:val="Text body indent"/>
    <w:basedOn w:val="Standard"/>
    <w:pPr>
      <w:spacing w:after="120"/>
      <w:ind w:left="480"/>
    </w:pPr>
  </w:style>
  <w:style w:type="paragraph" w:customStyle="1" w:styleId="Default">
    <w:name w:val="Default"/>
    <w:pPr>
      <w:suppressAutoHyphens/>
      <w:autoSpaceDE w:val="0"/>
    </w:pPr>
    <w:rPr>
      <w:rFonts w:ascii="Times New Roman" w:hAnsi="Times New Roman"/>
      <w:color w:val="000000"/>
    </w:rPr>
  </w:style>
  <w:style w:type="character" w:styleId="af9">
    <w:name w:val="line number"/>
    <w:rPr>
      <w:rFonts w:cs="Times New Roman"/>
    </w:rPr>
  </w:style>
  <w:style w:type="paragraph" w:styleId="afa">
    <w:name w:val="Body Text"/>
    <w:basedOn w:val="a0"/>
    <w:pPr>
      <w:spacing w:after="120"/>
    </w:pPr>
  </w:style>
  <w:style w:type="character" w:customStyle="1" w:styleId="afb">
    <w:name w:val="本文 字元"/>
    <w:rPr>
      <w:kern w:val="3"/>
      <w:sz w:val="24"/>
      <w:szCs w:val="22"/>
    </w:rPr>
  </w:style>
  <w:style w:type="character" w:customStyle="1" w:styleId="BodyTextChar">
    <w:name w:val="Body Text Char"/>
    <w:rPr>
      <w:rFonts w:eastAsia="新細明體" w:cs="Times New Roman"/>
      <w:kern w:val="3"/>
      <w:sz w:val="24"/>
      <w:lang w:val="en-US" w:eastAsia="zh-TW"/>
    </w:rPr>
  </w:style>
  <w:style w:type="character" w:styleId="afc">
    <w:name w:val="page number"/>
    <w:rPr>
      <w:rFonts w:cs="Times New Roman"/>
    </w:rPr>
  </w:style>
  <w:style w:type="paragraph" w:customStyle="1" w:styleId="dash5167-6587-9f4a-982d">
    <w:name w:val="dash5167-6587-9f4a-982d"/>
    <w:basedOn w:val="a0"/>
    <w:pPr>
      <w:widowControl/>
      <w:spacing w:before="100" w:after="100"/>
    </w:pPr>
    <w:rPr>
      <w:rFonts w:ascii="Arial Unicode MS" w:hAnsi="Arial Unicode MS" w:cs="Arial Unicode MS"/>
      <w:kern w:val="0"/>
      <w:szCs w:val="24"/>
    </w:rPr>
  </w:style>
  <w:style w:type="paragraph" w:styleId="afd">
    <w:name w:val="Normal Indent"/>
    <w:basedOn w:val="a0"/>
    <w:pPr>
      <w:ind w:left="480"/>
    </w:pPr>
    <w:rPr>
      <w:rFonts w:ascii="Times New Roman" w:eastAsia="標楷體" w:hAnsi="Times New Roman"/>
      <w:szCs w:val="20"/>
    </w:rPr>
  </w:style>
  <w:style w:type="paragraph" w:customStyle="1" w:styleId="a">
    <w:name w:val="處室工作報告"/>
    <w:basedOn w:val="a0"/>
    <w:pPr>
      <w:numPr>
        <w:numId w:val="2"/>
      </w:numPr>
      <w:spacing w:line="360" w:lineRule="exact"/>
    </w:pPr>
    <w:rPr>
      <w:rFonts w:ascii="Times New Roman" w:eastAsia="標楷體" w:hAnsi="Times New Roman"/>
      <w:bCs/>
      <w:sz w:val="26"/>
      <w:szCs w:val="20"/>
    </w:rPr>
  </w:style>
  <w:style w:type="paragraph" w:customStyle="1" w:styleId="33">
    <w:name w:val="3報告內容"/>
    <w:basedOn w:val="a0"/>
    <w:pPr>
      <w:tabs>
        <w:tab w:val="num" w:pos="720"/>
      </w:tabs>
      <w:spacing w:line="360" w:lineRule="exact"/>
      <w:ind w:left="720" w:hanging="720"/>
    </w:pPr>
    <w:rPr>
      <w:rFonts w:ascii="Times New Roman" w:eastAsia="標楷體" w:hAnsi="Times New Roman"/>
      <w:sz w:val="26"/>
      <w:szCs w:val="20"/>
    </w:rPr>
  </w:style>
  <w:style w:type="paragraph" w:customStyle="1" w:styleId="23">
    <w:name w:val="2組別"/>
    <w:basedOn w:val="a0"/>
    <w:pPr>
      <w:spacing w:line="440" w:lineRule="atLeast"/>
      <w:ind w:left="360"/>
    </w:pPr>
    <w:rPr>
      <w:rFonts w:ascii="標楷體" w:eastAsia="標楷體" w:hAnsi="標楷體"/>
      <w:sz w:val="26"/>
      <w:szCs w:val="20"/>
    </w:rPr>
  </w:style>
  <w:style w:type="paragraph" w:customStyle="1" w:styleId="25pt">
    <w:name w:val="樣式 說明 + 行距:  固定行高 25 pt"/>
    <w:basedOn w:val="a0"/>
    <w:pPr>
      <w:tabs>
        <w:tab w:val="num" w:pos="720"/>
      </w:tabs>
      <w:spacing w:line="500" w:lineRule="exact"/>
      <w:ind w:left="720" w:hanging="720"/>
    </w:pPr>
    <w:rPr>
      <w:rFonts w:ascii="Arial" w:eastAsia="標楷體" w:hAnsi="Arial" w:cs="新細明體"/>
      <w:sz w:val="32"/>
      <w:szCs w:val="20"/>
    </w:rPr>
  </w:style>
  <w:style w:type="paragraph" w:customStyle="1" w:styleId="11">
    <w:name w:val="1處室別"/>
    <w:basedOn w:val="a0"/>
    <w:pPr>
      <w:tabs>
        <w:tab w:val="num" w:pos="720"/>
      </w:tabs>
      <w:ind w:left="720" w:hanging="720"/>
    </w:pPr>
    <w:rPr>
      <w:rFonts w:ascii="Times New Roman" w:eastAsia="標楷體" w:hAnsi="Times New Roman"/>
      <w:sz w:val="26"/>
      <w:szCs w:val="20"/>
    </w:rPr>
  </w:style>
  <w:style w:type="paragraph" w:customStyle="1" w:styleId="12">
    <w:name w:val="標題1"/>
    <w:basedOn w:val="a0"/>
    <w:next w:val="afa"/>
    <w:pPr>
      <w:keepNext/>
      <w:spacing w:before="240" w:after="120"/>
    </w:pPr>
    <w:rPr>
      <w:rFonts w:ascii="DejaVu Sans" w:hAnsi="DejaVu Sans" w:cs="DejaVu Sans"/>
      <w:kern w:val="0"/>
      <w:sz w:val="28"/>
      <w:szCs w:val="28"/>
    </w:rPr>
  </w:style>
  <w:style w:type="paragraph" w:customStyle="1" w:styleId="afe">
    <w:name w:val="主旨說明"/>
    <w:basedOn w:val="a0"/>
    <w:pPr>
      <w:tabs>
        <w:tab w:val="num" w:pos="720"/>
      </w:tabs>
      <w:spacing w:line="500" w:lineRule="exact"/>
      <w:ind w:left="720" w:hanging="720"/>
    </w:pPr>
    <w:rPr>
      <w:rFonts w:ascii="Times New Roman" w:eastAsia="標楷體" w:hAnsi="Times New Roman"/>
      <w:sz w:val="32"/>
      <w:szCs w:val="32"/>
    </w:rPr>
  </w:style>
  <w:style w:type="character" w:styleId="aff">
    <w:name w:val="annotation reference"/>
    <w:rPr>
      <w:rFonts w:cs="Times New Roman"/>
      <w:sz w:val="18"/>
    </w:rPr>
  </w:style>
  <w:style w:type="paragraph" w:styleId="aff0">
    <w:name w:val="annotation text"/>
    <w:basedOn w:val="a0"/>
    <w:rPr>
      <w:rFonts w:ascii="Times New Roman" w:eastAsia="標楷體" w:hAnsi="Times New Roman"/>
      <w:szCs w:val="20"/>
    </w:rPr>
  </w:style>
  <w:style w:type="character" w:customStyle="1" w:styleId="aff1">
    <w:name w:val="註解文字 字元"/>
    <w:rPr>
      <w:rFonts w:ascii="Times New Roman" w:eastAsia="標楷體" w:hAnsi="Times New Roman"/>
      <w:kern w:val="3"/>
      <w:sz w:val="24"/>
    </w:rPr>
  </w:style>
  <w:style w:type="character" w:customStyle="1" w:styleId="CommentTextChar">
    <w:name w:val="Comment Text Char"/>
    <w:rPr>
      <w:rFonts w:eastAsia="標楷體" w:cs="Times New Roman"/>
      <w:kern w:val="3"/>
      <w:sz w:val="24"/>
      <w:lang w:val="en-US" w:eastAsia="zh-TW"/>
    </w:rPr>
  </w:style>
  <w:style w:type="paragraph" w:styleId="aff2">
    <w:name w:val="annotation subject"/>
    <w:basedOn w:val="aff0"/>
    <w:next w:val="aff0"/>
    <w:rPr>
      <w:b/>
      <w:bCs/>
      <w:szCs w:val="24"/>
    </w:rPr>
  </w:style>
  <w:style w:type="character" w:customStyle="1" w:styleId="aff3">
    <w:name w:val="註解主旨 字元"/>
    <w:rPr>
      <w:rFonts w:ascii="Times New Roman" w:eastAsia="標楷體" w:hAnsi="Times New Roman"/>
      <w:b/>
      <w:bCs/>
      <w:kern w:val="3"/>
      <w:sz w:val="24"/>
      <w:szCs w:val="24"/>
    </w:rPr>
  </w:style>
  <w:style w:type="character" w:customStyle="1" w:styleId="CommentSubjectChar">
    <w:name w:val="Comment Subject Char"/>
    <w:rPr>
      <w:rFonts w:ascii="Times New Roman" w:eastAsia="新細明體" w:hAnsi="Times New Roman" w:cs="Times New Roman"/>
      <w:b/>
      <w:kern w:val="3"/>
      <w:sz w:val="20"/>
      <w:szCs w:val="20"/>
      <w:lang w:val="en-US" w:eastAsia="zh-TW"/>
    </w:rPr>
  </w:style>
  <w:style w:type="character" w:styleId="aff4">
    <w:name w:val="Hyperlink"/>
    <w:rPr>
      <w:rFonts w:cs="Times New Roman"/>
      <w:color w:val="0000FF"/>
      <w:u w:val="single"/>
    </w:rPr>
  </w:style>
  <w:style w:type="paragraph" w:customStyle="1" w:styleId="xl27">
    <w:name w:val="xl27"/>
    <w:basedOn w:val="a0"/>
    <w:pPr>
      <w:widowControl/>
      <w:spacing w:before="100" w:after="100"/>
      <w:jc w:val="center"/>
    </w:pPr>
    <w:rPr>
      <w:rFonts w:ascii="新細明體" w:hAnsi="新細明體"/>
      <w:kern w:val="0"/>
      <w:sz w:val="20"/>
      <w:szCs w:val="20"/>
    </w:rPr>
  </w:style>
  <w:style w:type="paragraph" w:customStyle="1" w:styleId="style8">
    <w:name w:val="style8"/>
    <w:basedOn w:val="a0"/>
    <w:pPr>
      <w:widowControl/>
      <w:spacing w:before="100" w:after="100"/>
    </w:pPr>
    <w:rPr>
      <w:rFonts w:ascii="新細明體" w:hAnsi="新細明體" w:cs="新細明體"/>
      <w:color w:val="000033"/>
      <w:kern w:val="0"/>
      <w:szCs w:val="24"/>
    </w:rPr>
  </w:style>
  <w:style w:type="character" w:styleId="aff5">
    <w:name w:val="Strong"/>
    <w:rPr>
      <w:rFonts w:cs="Times New Roman"/>
      <w:b/>
    </w:rPr>
  </w:style>
  <w:style w:type="paragraph" w:customStyle="1" w:styleId="p">
    <w:name w:val="p"/>
    <w:basedOn w:val="a0"/>
    <w:pPr>
      <w:widowControl/>
      <w:spacing w:before="100" w:after="100" w:line="400" w:lineRule="atLeast"/>
      <w:ind w:left="856" w:right="856" w:firstLine="480"/>
    </w:pPr>
    <w:rPr>
      <w:rFonts w:ascii="新細明體" w:hAnsi="新細明體" w:cs="新細明體"/>
      <w:color w:val="000000"/>
      <w:kern w:val="0"/>
      <w:szCs w:val="24"/>
    </w:rPr>
  </w:style>
  <w:style w:type="paragraph" w:customStyle="1" w:styleId="p3">
    <w:name w:val="p3"/>
    <w:basedOn w:val="a0"/>
    <w:pPr>
      <w:widowControl/>
      <w:spacing w:before="100" w:after="100" w:line="400" w:lineRule="atLeast"/>
      <w:ind w:left="480" w:right="856" w:hanging="480"/>
    </w:pPr>
    <w:rPr>
      <w:rFonts w:ascii="新細明體" w:hAnsi="新細明體" w:cs="新細明體"/>
      <w:color w:val="000000"/>
      <w:kern w:val="0"/>
      <w:szCs w:val="24"/>
    </w:rPr>
  </w:style>
  <w:style w:type="character" w:customStyle="1" w:styleId="style21">
    <w:name w:val="style21"/>
    <w:rPr>
      <w:sz w:val="18"/>
    </w:rPr>
  </w:style>
  <w:style w:type="character" w:customStyle="1" w:styleId="unnamed1">
    <w:name w:val="unnamed1"/>
    <w:rPr>
      <w:rFonts w:cs="Times New Roman"/>
    </w:rPr>
  </w:style>
  <w:style w:type="character" w:customStyle="1" w:styleId="a61">
    <w:name w:val="a61"/>
    <w:rPr>
      <w:rFonts w:ascii="s?u" w:hAnsi="s?u"/>
      <w:color w:val="auto"/>
      <w:sz w:val="18"/>
    </w:rPr>
  </w:style>
  <w:style w:type="paragraph" w:customStyle="1" w:styleId="aff6">
    <w:name w:val="一、"/>
    <w:basedOn w:val="a0"/>
    <w:autoRedefine/>
    <w:pPr>
      <w:spacing w:line="480" w:lineRule="exact"/>
    </w:pPr>
    <w:rPr>
      <w:rFonts w:ascii="Times New Roman" w:eastAsia="標楷體" w:hAnsi="Times New Roman"/>
      <w:szCs w:val="24"/>
    </w:rPr>
  </w:style>
  <w:style w:type="paragraph" w:customStyle="1" w:styleId="aff7">
    <w:name w:val="(一)"/>
    <w:basedOn w:val="aff6"/>
    <w:rPr>
      <w:kern w:val="0"/>
      <w:sz w:val="20"/>
    </w:rPr>
  </w:style>
  <w:style w:type="paragraph" w:customStyle="1" w:styleId="aff8">
    <w:name w:val="齊"/>
    <w:basedOn w:val="a0"/>
    <w:pPr>
      <w:spacing w:line="440" w:lineRule="exact"/>
    </w:pPr>
    <w:rPr>
      <w:rFonts w:ascii="Times New Roman" w:eastAsia="標楷體" w:hAnsi="Times New Roman"/>
      <w:sz w:val="28"/>
      <w:szCs w:val="24"/>
    </w:rPr>
  </w:style>
  <w:style w:type="paragraph" w:customStyle="1" w:styleId="120">
    <w:name w:val="12表中"/>
    <w:basedOn w:val="a0"/>
    <w:pPr>
      <w:spacing w:line="320" w:lineRule="exact"/>
      <w:jc w:val="center"/>
    </w:pPr>
    <w:rPr>
      <w:rFonts w:ascii="標楷體" w:eastAsia="標楷體" w:hAnsi="標楷體"/>
      <w:kern w:val="0"/>
      <w:szCs w:val="20"/>
    </w:rPr>
  </w:style>
  <w:style w:type="paragraph" w:styleId="24">
    <w:name w:val="Body Text 2"/>
    <w:basedOn w:val="a0"/>
    <w:pPr>
      <w:spacing w:after="120" w:line="480" w:lineRule="auto"/>
    </w:pPr>
    <w:rPr>
      <w:rFonts w:ascii="Times New Roman" w:hAnsi="Times New Roman"/>
      <w:szCs w:val="24"/>
    </w:rPr>
  </w:style>
  <w:style w:type="character" w:customStyle="1" w:styleId="25">
    <w:name w:val="本文 2 字元"/>
    <w:rPr>
      <w:rFonts w:ascii="Times New Roman" w:hAnsi="Times New Roman"/>
      <w:kern w:val="3"/>
      <w:sz w:val="24"/>
      <w:szCs w:val="24"/>
    </w:rPr>
  </w:style>
  <w:style w:type="character" w:customStyle="1" w:styleId="BodyText2Char">
    <w:name w:val="Body Text 2 Char"/>
    <w:rPr>
      <w:rFonts w:eastAsia="新細明體" w:cs="Times New Roman"/>
      <w:kern w:val="3"/>
      <w:sz w:val="24"/>
      <w:lang w:val="en-US" w:eastAsia="zh-TW"/>
    </w:rPr>
  </w:style>
  <w:style w:type="paragraph" w:styleId="aff9">
    <w:name w:val="endnote text"/>
    <w:basedOn w:val="a0"/>
    <w:rPr>
      <w:rFonts w:ascii="細明體" w:eastAsia="細明體" w:hAnsi="細明體"/>
      <w:kern w:val="0"/>
      <w:szCs w:val="20"/>
    </w:rPr>
  </w:style>
  <w:style w:type="character" w:customStyle="1" w:styleId="affa">
    <w:name w:val="章節附註文字 字元"/>
    <w:rPr>
      <w:rFonts w:ascii="細明體" w:eastAsia="細明體" w:hAnsi="細明體"/>
      <w:sz w:val="24"/>
    </w:rPr>
  </w:style>
  <w:style w:type="character" w:customStyle="1" w:styleId="EndnoteTextChar">
    <w:name w:val="Endnote Text Char"/>
    <w:rPr>
      <w:rFonts w:ascii="細明體" w:eastAsia="細明體" w:hAnsi="細明體" w:cs="Times New Roman"/>
      <w:sz w:val="24"/>
      <w:lang w:val="en-US" w:eastAsia="zh-TW"/>
    </w:rPr>
  </w:style>
  <w:style w:type="character" w:customStyle="1" w:styleId="fonestyle8">
    <w:name w:val="fone style8"/>
    <w:rPr>
      <w:rFonts w:cs="Times New Roman"/>
    </w:rPr>
  </w:style>
  <w:style w:type="paragraph" w:customStyle="1" w:styleId="affb">
    <w:name w:val="標題一"/>
    <w:basedOn w:val="a0"/>
    <w:autoRedefine/>
    <w:pPr>
      <w:pBdr>
        <w:top w:val="dotted" w:sz="4" w:space="1" w:color="000000"/>
        <w:bottom w:val="threeDEngrave" w:sz="6" w:space="1" w:color="000000"/>
      </w:pBdr>
      <w:shd w:val="clear" w:color="auto" w:fill="FFFFFF"/>
      <w:spacing w:after="240" w:line="360" w:lineRule="atLeast"/>
      <w:jc w:val="center"/>
    </w:pPr>
    <w:rPr>
      <w:rFonts w:ascii="標楷體" w:eastAsia="標楷體" w:hAnsi="標楷體"/>
      <w:spacing w:val="6"/>
      <w:kern w:val="0"/>
      <w:sz w:val="36"/>
      <w:szCs w:val="20"/>
    </w:rPr>
  </w:style>
  <w:style w:type="paragraph" w:styleId="HTML">
    <w:name w:val="HTML Preformatted"/>
    <w:basedOn w:val="a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/>
      <w:kern w:val="0"/>
      <w:sz w:val="20"/>
      <w:szCs w:val="20"/>
    </w:rPr>
  </w:style>
  <w:style w:type="character" w:customStyle="1" w:styleId="HTML0">
    <w:name w:val="HTML 預設格式 字元"/>
    <w:rPr>
      <w:rFonts w:ascii="細明體" w:eastAsia="細明體" w:hAnsi="細明體"/>
    </w:rPr>
  </w:style>
  <w:style w:type="character" w:customStyle="1" w:styleId="HTMLPreformattedChar">
    <w:name w:val="HTML Preformatted Char"/>
    <w:rPr>
      <w:rFonts w:ascii="細明體" w:eastAsia="細明體" w:hAnsi="細明體" w:cs="Times New Roman"/>
      <w:lang w:val="en-US" w:eastAsia="zh-TW"/>
    </w:rPr>
  </w:style>
  <w:style w:type="paragraph" w:styleId="affc">
    <w:name w:val="Date"/>
    <w:basedOn w:val="a0"/>
    <w:next w:val="a0"/>
    <w:pPr>
      <w:jc w:val="right"/>
    </w:pPr>
    <w:rPr>
      <w:rFonts w:ascii="新細明體" w:hAnsi="新細明體"/>
      <w:kern w:val="0"/>
      <w:sz w:val="20"/>
      <w:szCs w:val="24"/>
    </w:rPr>
  </w:style>
  <w:style w:type="character" w:customStyle="1" w:styleId="affd">
    <w:name w:val="日期 字元"/>
    <w:rPr>
      <w:rFonts w:ascii="新細明體" w:hAnsi="新細明體"/>
      <w:szCs w:val="24"/>
    </w:rPr>
  </w:style>
  <w:style w:type="character" w:customStyle="1" w:styleId="DateChar">
    <w:name w:val="Date Char"/>
    <w:rPr>
      <w:rFonts w:ascii="新細明體" w:eastAsia="新細明體" w:hAnsi="新細明體" w:cs="Times New Roman"/>
      <w:lang w:val="en-US" w:eastAsia="zh-TW"/>
    </w:rPr>
  </w:style>
  <w:style w:type="character" w:styleId="affe">
    <w:name w:val="FollowedHyperlink"/>
    <w:rPr>
      <w:rFonts w:cs="Times New Roman"/>
      <w:color w:val="800080"/>
      <w:u w:val="single"/>
    </w:rPr>
  </w:style>
  <w:style w:type="paragraph" w:customStyle="1" w:styleId="font5">
    <w:name w:val="font5"/>
    <w:basedOn w:val="a0"/>
    <w:pPr>
      <w:widowControl/>
      <w:spacing w:before="100" w:after="100"/>
    </w:pPr>
    <w:rPr>
      <w:rFonts w:ascii="新細明體" w:hAnsi="新細明體" w:cs="新細明體"/>
      <w:kern w:val="0"/>
      <w:sz w:val="18"/>
      <w:szCs w:val="18"/>
    </w:rPr>
  </w:style>
  <w:style w:type="paragraph" w:customStyle="1" w:styleId="font6">
    <w:name w:val="font6"/>
    <w:basedOn w:val="a0"/>
    <w:pPr>
      <w:widowControl/>
      <w:spacing w:before="100" w:after="100"/>
    </w:pPr>
    <w:rPr>
      <w:rFonts w:ascii="新細明體" w:hAnsi="新細明體" w:cs="新細明體"/>
      <w:color w:val="800080"/>
      <w:kern w:val="0"/>
      <w:szCs w:val="24"/>
      <w:u w:val="single"/>
    </w:rPr>
  </w:style>
  <w:style w:type="paragraph" w:customStyle="1" w:styleId="font7">
    <w:name w:val="font7"/>
    <w:basedOn w:val="a0"/>
    <w:pPr>
      <w:widowControl/>
      <w:spacing w:before="100" w:after="100"/>
    </w:pPr>
    <w:rPr>
      <w:rFonts w:ascii="Times New Roman" w:hAnsi="Times New Roman"/>
      <w:kern w:val="0"/>
      <w:szCs w:val="24"/>
    </w:rPr>
  </w:style>
  <w:style w:type="paragraph" w:customStyle="1" w:styleId="font8">
    <w:name w:val="font8"/>
    <w:basedOn w:val="a0"/>
    <w:pPr>
      <w:widowControl/>
      <w:spacing w:before="100" w:after="100"/>
    </w:pPr>
    <w:rPr>
      <w:rFonts w:ascii="標楷體" w:eastAsia="標楷體" w:hAnsi="標楷體" w:cs="新細明體"/>
      <w:kern w:val="0"/>
      <w:szCs w:val="24"/>
    </w:rPr>
  </w:style>
  <w:style w:type="paragraph" w:customStyle="1" w:styleId="font9">
    <w:name w:val="font9"/>
    <w:basedOn w:val="a0"/>
    <w:pPr>
      <w:widowControl/>
      <w:spacing w:before="100" w:after="100"/>
    </w:pPr>
    <w:rPr>
      <w:rFonts w:ascii="Times New Roman" w:hAnsi="Times New Roman"/>
      <w:kern w:val="0"/>
      <w:sz w:val="28"/>
      <w:szCs w:val="28"/>
    </w:rPr>
  </w:style>
  <w:style w:type="paragraph" w:customStyle="1" w:styleId="font10">
    <w:name w:val="font10"/>
    <w:basedOn w:val="a0"/>
    <w:pPr>
      <w:widowControl/>
      <w:spacing w:before="100" w:after="100"/>
    </w:pPr>
    <w:rPr>
      <w:rFonts w:ascii="標楷體" w:eastAsia="標楷體" w:hAnsi="標楷體" w:cs="新細明體"/>
      <w:kern w:val="0"/>
      <w:sz w:val="28"/>
      <w:szCs w:val="28"/>
    </w:rPr>
  </w:style>
  <w:style w:type="paragraph" w:customStyle="1" w:styleId="xl65">
    <w:name w:val="xl65"/>
    <w:basedOn w:val="a0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ascii="標楷體" w:eastAsia="標楷體" w:hAnsi="標楷體" w:cs="新細明體"/>
      <w:kern w:val="0"/>
      <w:szCs w:val="24"/>
    </w:rPr>
  </w:style>
  <w:style w:type="paragraph" w:customStyle="1" w:styleId="xl66">
    <w:name w:val="xl66"/>
    <w:basedOn w:val="a0"/>
    <w:pPr>
      <w:widowControl/>
      <w:spacing w:before="100" w:after="100"/>
    </w:pPr>
    <w:rPr>
      <w:rFonts w:ascii="標楷體" w:eastAsia="標楷體" w:hAnsi="標楷體" w:cs="新細明體"/>
      <w:kern w:val="0"/>
      <w:szCs w:val="24"/>
    </w:rPr>
  </w:style>
  <w:style w:type="paragraph" w:customStyle="1" w:styleId="xl67">
    <w:name w:val="xl67"/>
    <w:basedOn w:val="a0"/>
    <w:pPr>
      <w:widowControl/>
      <w:spacing w:before="100" w:after="100"/>
      <w:jc w:val="center"/>
    </w:pPr>
    <w:rPr>
      <w:rFonts w:ascii="標楷體" w:eastAsia="標楷體" w:hAnsi="標楷體" w:cs="新細明體"/>
      <w:kern w:val="0"/>
      <w:szCs w:val="24"/>
    </w:rPr>
  </w:style>
  <w:style w:type="paragraph" w:customStyle="1" w:styleId="xl68">
    <w:name w:val="xl68"/>
    <w:basedOn w:val="a0"/>
    <w:pPr>
      <w:widowControl/>
      <w:spacing w:before="100" w:after="100"/>
      <w:jc w:val="center"/>
    </w:pPr>
    <w:rPr>
      <w:rFonts w:ascii="標楷體" w:eastAsia="標楷體" w:hAnsi="標楷體" w:cs="新細明體"/>
      <w:kern w:val="0"/>
      <w:szCs w:val="24"/>
    </w:rPr>
  </w:style>
  <w:style w:type="paragraph" w:customStyle="1" w:styleId="xl69">
    <w:name w:val="xl69"/>
    <w:basedOn w:val="a0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ascii="標楷體" w:eastAsia="標楷體" w:hAnsi="標楷體" w:cs="新細明體"/>
      <w:kern w:val="0"/>
      <w:szCs w:val="24"/>
    </w:rPr>
  </w:style>
  <w:style w:type="paragraph" w:customStyle="1" w:styleId="xl70">
    <w:name w:val="xl70"/>
    <w:basedOn w:val="a0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ascii="標楷體" w:eastAsia="標楷體" w:hAnsi="標楷體" w:cs="新細明體"/>
      <w:b/>
      <w:bCs/>
      <w:kern w:val="0"/>
      <w:szCs w:val="24"/>
    </w:rPr>
  </w:style>
  <w:style w:type="paragraph" w:customStyle="1" w:styleId="xl71">
    <w:name w:val="xl71"/>
    <w:basedOn w:val="a0"/>
    <w:pPr>
      <w:widowControl/>
      <w:spacing w:before="100" w:after="100"/>
    </w:pPr>
    <w:rPr>
      <w:rFonts w:ascii="新細明體" w:hAnsi="新細明體" w:cs="新細明體"/>
      <w:b/>
      <w:bCs/>
      <w:kern w:val="0"/>
      <w:szCs w:val="24"/>
    </w:rPr>
  </w:style>
  <w:style w:type="paragraph" w:customStyle="1" w:styleId="xl72">
    <w:name w:val="xl72"/>
    <w:basedOn w:val="a0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ascii="標楷體" w:eastAsia="標楷體" w:hAnsi="標楷體" w:cs="新細明體"/>
      <w:color w:val="FF0000"/>
      <w:kern w:val="0"/>
      <w:szCs w:val="24"/>
    </w:rPr>
  </w:style>
  <w:style w:type="paragraph" w:customStyle="1" w:styleId="xl73">
    <w:name w:val="xl73"/>
    <w:basedOn w:val="a0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ascii="標楷體" w:eastAsia="標楷體" w:hAnsi="標楷體" w:cs="新細明體"/>
      <w:color w:val="FF0000"/>
      <w:kern w:val="0"/>
      <w:szCs w:val="24"/>
    </w:rPr>
  </w:style>
  <w:style w:type="paragraph" w:customStyle="1" w:styleId="xl74">
    <w:name w:val="xl74"/>
    <w:basedOn w:val="a0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ascii="標楷體" w:eastAsia="標楷體" w:hAnsi="標楷體" w:cs="新細明體"/>
      <w:kern w:val="0"/>
      <w:szCs w:val="24"/>
    </w:rPr>
  </w:style>
  <w:style w:type="paragraph" w:customStyle="1" w:styleId="xl75">
    <w:name w:val="xl75"/>
    <w:basedOn w:val="a0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rFonts w:ascii="標楷體" w:eastAsia="標楷體" w:hAnsi="標楷體" w:cs="新細明體"/>
      <w:kern w:val="0"/>
      <w:szCs w:val="24"/>
    </w:rPr>
  </w:style>
  <w:style w:type="paragraph" w:customStyle="1" w:styleId="xl76">
    <w:name w:val="xl76"/>
    <w:basedOn w:val="a0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ascii="標楷體" w:eastAsia="標楷體" w:hAnsi="標楷體" w:cs="新細明體"/>
      <w:kern w:val="0"/>
      <w:szCs w:val="24"/>
    </w:rPr>
  </w:style>
  <w:style w:type="paragraph" w:customStyle="1" w:styleId="xl77">
    <w:name w:val="xl77"/>
    <w:basedOn w:val="a0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rFonts w:ascii="新細明體" w:hAnsi="新細明體" w:cs="新細明體"/>
      <w:kern w:val="0"/>
      <w:szCs w:val="24"/>
    </w:rPr>
  </w:style>
  <w:style w:type="paragraph" w:customStyle="1" w:styleId="xl78">
    <w:name w:val="xl78"/>
    <w:basedOn w:val="a0"/>
    <w:pPr>
      <w:widowControl/>
      <w:spacing w:before="100" w:after="100"/>
      <w:jc w:val="center"/>
    </w:pPr>
    <w:rPr>
      <w:rFonts w:ascii="Times New Roman" w:hAnsi="Times New Roman"/>
      <w:kern w:val="0"/>
      <w:sz w:val="28"/>
      <w:szCs w:val="28"/>
    </w:rPr>
  </w:style>
  <w:style w:type="paragraph" w:customStyle="1" w:styleId="xl79">
    <w:name w:val="xl79"/>
    <w:basedOn w:val="a0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ascii="標楷體" w:eastAsia="標楷體" w:hAnsi="標楷體" w:cs="新細明體"/>
      <w:kern w:val="0"/>
      <w:szCs w:val="24"/>
    </w:rPr>
  </w:style>
  <w:style w:type="paragraph" w:customStyle="1" w:styleId="xl80">
    <w:name w:val="xl80"/>
    <w:basedOn w:val="a0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/>
      <w:jc w:val="center"/>
    </w:pPr>
    <w:rPr>
      <w:rFonts w:ascii="標楷體" w:eastAsia="標楷體" w:hAnsi="標楷體" w:cs="新細明體"/>
      <w:kern w:val="0"/>
      <w:szCs w:val="24"/>
    </w:rPr>
  </w:style>
  <w:style w:type="paragraph" w:customStyle="1" w:styleId="xl81">
    <w:name w:val="xl81"/>
    <w:basedOn w:val="a0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ascii="標楷體" w:eastAsia="標楷體" w:hAnsi="標楷體" w:cs="新細明體"/>
      <w:kern w:val="0"/>
      <w:szCs w:val="24"/>
    </w:rPr>
  </w:style>
  <w:style w:type="character" w:styleId="afff">
    <w:name w:val="Emphasis"/>
    <w:rPr>
      <w:rFonts w:cs="Times New Roman"/>
      <w:i/>
    </w:rPr>
  </w:style>
  <w:style w:type="paragraph" w:styleId="afff0">
    <w:name w:val="List Bullet"/>
    <w:basedOn w:val="a0"/>
    <w:autoRedefine/>
    <w:pPr>
      <w:tabs>
        <w:tab w:val="left" w:pos="361"/>
      </w:tabs>
      <w:ind w:left="361" w:hanging="360"/>
    </w:pPr>
    <w:rPr>
      <w:rFonts w:ascii="Times New Roman" w:hAnsi="Times New Roman"/>
      <w:szCs w:val="24"/>
    </w:rPr>
  </w:style>
  <w:style w:type="paragraph" w:customStyle="1" w:styleId="xl17">
    <w:name w:val="xl17"/>
    <w:basedOn w:val="a0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rFonts w:ascii="新細明體" w:hAnsi="新細明體" w:cs="新細明體"/>
      <w:kern w:val="0"/>
      <w:szCs w:val="24"/>
    </w:rPr>
  </w:style>
  <w:style w:type="paragraph" w:customStyle="1" w:styleId="xl18">
    <w:name w:val="xl18"/>
    <w:basedOn w:val="a0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ascii="新細明體" w:hAnsi="新細明體" w:cs="新細明體"/>
      <w:kern w:val="0"/>
      <w:szCs w:val="24"/>
    </w:rPr>
  </w:style>
  <w:style w:type="paragraph" w:customStyle="1" w:styleId="xl19">
    <w:name w:val="xl19"/>
    <w:basedOn w:val="a0"/>
    <w:pPr>
      <w:widowControl/>
      <w:spacing w:before="100" w:after="100"/>
    </w:pPr>
    <w:rPr>
      <w:rFonts w:ascii="新細明體" w:hAnsi="新細明體" w:cs="新細明體"/>
      <w:kern w:val="0"/>
      <w:szCs w:val="24"/>
    </w:rPr>
  </w:style>
  <w:style w:type="paragraph" w:customStyle="1" w:styleId="xl20">
    <w:name w:val="xl20"/>
    <w:basedOn w:val="a0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ascii="新細明體" w:hAnsi="新細明體" w:cs="新細明體"/>
      <w:kern w:val="0"/>
      <w:szCs w:val="24"/>
    </w:rPr>
  </w:style>
  <w:style w:type="paragraph" w:customStyle="1" w:styleId="xl21">
    <w:name w:val="xl21"/>
    <w:basedOn w:val="a0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rFonts w:ascii="新細明體" w:hAnsi="新細明體" w:cs="新細明體"/>
      <w:kern w:val="0"/>
      <w:szCs w:val="24"/>
    </w:rPr>
  </w:style>
  <w:style w:type="paragraph" w:customStyle="1" w:styleId="xl22">
    <w:name w:val="xl22"/>
    <w:basedOn w:val="a0"/>
    <w:pPr>
      <w:widowControl/>
      <w:spacing w:before="100" w:after="100"/>
      <w:jc w:val="center"/>
    </w:pPr>
    <w:rPr>
      <w:rFonts w:ascii="新細明體" w:hAnsi="新細明體" w:cs="新細明體"/>
      <w:kern w:val="0"/>
      <w:szCs w:val="24"/>
    </w:rPr>
  </w:style>
  <w:style w:type="paragraph" w:customStyle="1" w:styleId="xl23">
    <w:name w:val="xl23"/>
    <w:basedOn w:val="a0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ascii="新細明體" w:hAnsi="新細明體" w:cs="新細明體"/>
      <w:kern w:val="0"/>
      <w:szCs w:val="24"/>
    </w:rPr>
  </w:style>
  <w:style w:type="paragraph" w:customStyle="1" w:styleId="xl24">
    <w:name w:val="xl24"/>
    <w:basedOn w:val="a0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ascii="新細明體" w:hAnsi="新細明體" w:cs="新細明體"/>
      <w:kern w:val="0"/>
      <w:szCs w:val="24"/>
    </w:rPr>
  </w:style>
  <w:style w:type="paragraph" w:customStyle="1" w:styleId="xl25">
    <w:name w:val="xl25"/>
    <w:basedOn w:val="a0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ascii="新細明體" w:hAnsi="新細明體" w:cs="新細明體"/>
      <w:kern w:val="0"/>
      <w:szCs w:val="24"/>
    </w:rPr>
  </w:style>
  <w:style w:type="paragraph" w:customStyle="1" w:styleId="xl26">
    <w:name w:val="xl26"/>
    <w:basedOn w:val="a0"/>
    <w:pPr>
      <w:widowControl/>
      <w:spacing w:before="100" w:after="100"/>
      <w:jc w:val="center"/>
    </w:pPr>
    <w:rPr>
      <w:rFonts w:ascii="新細明體" w:hAnsi="新細明體" w:cs="新細明體"/>
      <w:kern w:val="0"/>
      <w:szCs w:val="24"/>
    </w:rPr>
  </w:style>
  <w:style w:type="paragraph" w:customStyle="1" w:styleId="xl29">
    <w:name w:val="xl29"/>
    <w:basedOn w:val="a0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ascii="新細明體" w:hAnsi="新細明體" w:cs="新細明體"/>
      <w:kern w:val="0"/>
      <w:szCs w:val="24"/>
    </w:rPr>
  </w:style>
  <w:style w:type="paragraph" w:customStyle="1" w:styleId="xl30">
    <w:name w:val="xl30"/>
    <w:basedOn w:val="a0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rFonts w:ascii="新細明體" w:hAnsi="新細明體" w:cs="新細明體"/>
      <w:kern w:val="0"/>
      <w:szCs w:val="24"/>
    </w:rPr>
  </w:style>
  <w:style w:type="paragraph" w:customStyle="1" w:styleId="xl31">
    <w:name w:val="xl31"/>
    <w:basedOn w:val="a0"/>
    <w:pPr>
      <w:widowControl/>
      <w:spacing w:before="100" w:after="100"/>
    </w:pPr>
    <w:rPr>
      <w:rFonts w:ascii="新細明體" w:hAnsi="新細明體" w:cs="新細明體"/>
      <w:kern w:val="0"/>
      <w:szCs w:val="24"/>
    </w:rPr>
  </w:style>
  <w:style w:type="paragraph" w:customStyle="1" w:styleId="xl32">
    <w:name w:val="xl32"/>
    <w:basedOn w:val="a0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rFonts w:ascii="新細明體" w:hAnsi="新細明體" w:cs="新細明體"/>
      <w:kern w:val="0"/>
      <w:szCs w:val="24"/>
    </w:rPr>
  </w:style>
  <w:style w:type="paragraph" w:customStyle="1" w:styleId="xl33">
    <w:name w:val="xl33"/>
    <w:basedOn w:val="a0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ascii="新細明體" w:hAnsi="新細明體" w:cs="新細明體"/>
      <w:color w:val="FF0000"/>
      <w:kern w:val="0"/>
      <w:szCs w:val="24"/>
    </w:rPr>
  </w:style>
  <w:style w:type="paragraph" w:customStyle="1" w:styleId="xl34">
    <w:name w:val="xl34"/>
    <w:basedOn w:val="a0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ascii="新細明體" w:hAnsi="新細明體" w:cs="新細明體"/>
      <w:color w:val="FF0000"/>
      <w:kern w:val="0"/>
      <w:szCs w:val="24"/>
    </w:rPr>
  </w:style>
  <w:style w:type="paragraph" w:customStyle="1" w:styleId="xl35">
    <w:name w:val="xl35"/>
    <w:basedOn w:val="a0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rFonts w:ascii="新細明體" w:hAnsi="新細明體" w:cs="新細明體"/>
      <w:color w:val="FF0000"/>
      <w:kern w:val="0"/>
      <w:szCs w:val="24"/>
    </w:rPr>
  </w:style>
  <w:style w:type="paragraph" w:customStyle="1" w:styleId="xl36">
    <w:name w:val="xl36"/>
    <w:basedOn w:val="a0"/>
    <w:pPr>
      <w:widowControl/>
      <w:spacing w:before="100" w:after="100"/>
    </w:pPr>
    <w:rPr>
      <w:rFonts w:ascii="新細明體" w:hAnsi="新細明體" w:cs="新細明體"/>
      <w:color w:val="333333"/>
      <w:kern w:val="0"/>
      <w:sz w:val="20"/>
      <w:szCs w:val="20"/>
    </w:rPr>
  </w:style>
  <w:style w:type="paragraph" w:customStyle="1" w:styleId="xl37">
    <w:name w:val="xl37"/>
    <w:basedOn w:val="a0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ascii="新細明體" w:hAnsi="新細明體" w:cs="新細明體"/>
      <w:color w:val="000000"/>
      <w:kern w:val="0"/>
      <w:szCs w:val="24"/>
    </w:rPr>
  </w:style>
  <w:style w:type="paragraph" w:customStyle="1" w:styleId="xl38">
    <w:name w:val="xl38"/>
    <w:basedOn w:val="a0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ascii="新細明體" w:hAnsi="新細明體" w:cs="新細明體"/>
      <w:color w:val="000000"/>
      <w:kern w:val="0"/>
      <w:szCs w:val="24"/>
    </w:rPr>
  </w:style>
  <w:style w:type="paragraph" w:customStyle="1" w:styleId="xl39">
    <w:name w:val="xl39"/>
    <w:basedOn w:val="a0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rFonts w:ascii="新細明體" w:hAnsi="新細明體" w:cs="新細明體"/>
      <w:color w:val="000000"/>
      <w:kern w:val="0"/>
      <w:szCs w:val="24"/>
    </w:rPr>
  </w:style>
  <w:style w:type="paragraph" w:customStyle="1" w:styleId="xl40">
    <w:name w:val="xl40"/>
    <w:basedOn w:val="a0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/>
      <w:jc w:val="center"/>
    </w:pPr>
    <w:rPr>
      <w:rFonts w:ascii="新細明體" w:hAnsi="新細明體" w:cs="新細明體"/>
      <w:color w:val="0000FF"/>
      <w:kern w:val="0"/>
      <w:szCs w:val="24"/>
    </w:rPr>
  </w:style>
  <w:style w:type="paragraph" w:customStyle="1" w:styleId="xl41">
    <w:name w:val="xl41"/>
    <w:basedOn w:val="a0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ascii="標楷體" w:eastAsia="標楷體" w:hAnsi="標楷體" w:cs="新細明體"/>
      <w:kern w:val="0"/>
      <w:szCs w:val="24"/>
    </w:rPr>
  </w:style>
  <w:style w:type="paragraph" w:customStyle="1" w:styleId="xl42">
    <w:name w:val="xl42"/>
    <w:basedOn w:val="a0"/>
    <w:pPr>
      <w:widowControl/>
      <w:spacing w:before="100" w:after="100"/>
    </w:pPr>
    <w:rPr>
      <w:rFonts w:ascii="新細明體" w:hAnsi="新細明體" w:cs="新細明體"/>
      <w:color w:val="0000FF"/>
      <w:kern w:val="0"/>
      <w:szCs w:val="24"/>
    </w:rPr>
  </w:style>
  <w:style w:type="paragraph" w:customStyle="1" w:styleId="xl43">
    <w:name w:val="xl43"/>
    <w:basedOn w:val="a0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rFonts w:ascii="新細明體" w:hAnsi="新細明體" w:cs="新細明體"/>
      <w:color w:val="0000FF"/>
      <w:kern w:val="0"/>
      <w:szCs w:val="24"/>
    </w:rPr>
  </w:style>
  <w:style w:type="paragraph" w:styleId="afff1">
    <w:name w:val="Block Text"/>
    <w:basedOn w:val="a0"/>
    <w:pPr>
      <w:widowControl/>
      <w:spacing w:before="100" w:after="100"/>
    </w:pPr>
    <w:rPr>
      <w:rFonts w:ascii="新細明體" w:hAnsi="新細明體"/>
      <w:kern w:val="0"/>
      <w:szCs w:val="24"/>
    </w:rPr>
  </w:style>
  <w:style w:type="paragraph" w:styleId="34">
    <w:name w:val="Body Text 3"/>
    <w:basedOn w:val="a0"/>
    <w:pPr>
      <w:spacing w:line="240" w:lineRule="exact"/>
    </w:pPr>
    <w:rPr>
      <w:rFonts w:ascii="標楷體" w:eastAsia="標楷體" w:hAnsi="標楷體"/>
      <w:sz w:val="22"/>
      <w:szCs w:val="20"/>
    </w:rPr>
  </w:style>
  <w:style w:type="character" w:customStyle="1" w:styleId="35">
    <w:name w:val="本文 3 字元"/>
    <w:rPr>
      <w:rFonts w:ascii="標楷體" w:eastAsia="標楷體" w:hAnsi="標楷體"/>
      <w:kern w:val="3"/>
      <w:sz w:val="22"/>
    </w:rPr>
  </w:style>
  <w:style w:type="character" w:customStyle="1" w:styleId="BodyText3Char">
    <w:name w:val="Body Text 3 Char"/>
    <w:rPr>
      <w:rFonts w:ascii="標楷體" w:eastAsia="標楷體" w:hAnsi="標楷體" w:cs="Times New Roman"/>
      <w:kern w:val="3"/>
      <w:sz w:val="22"/>
      <w:lang w:val="en-US" w:eastAsia="zh-TW"/>
    </w:rPr>
  </w:style>
  <w:style w:type="paragraph" w:styleId="13">
    <w:name w:val="toc 1"/>
    <w:basedOn w:val="a0"/>
    <w:next w:val="a0"/>
    <w:autoRedefine/>
    <w:pPr>
      <w:tabs>
        <w:tab w:val="left" w:pos="567"/>
        <w:tab w:val="right" w:leader="dot" w:pos="9016"/>
      </w:tabs>
      <w:spacing w:line="340" w:lineRule="exact"/>
    </w:pPr>
    <w:rPr>
      <w:rFonts w:ascii="Times New Roman" w:eastAsia="標楷體" w:hAnsi="Times New Roman"/>
      <w:bCs/>
      <w:caps/>
      <w:color w:val="000000"/>
      <w:sz w:val="28"/>
      <w:szCs w:val="28"/>
      <w:lang w:val="sq-AL"/>
    </w:rPr>
  </w:style>
  <w:style w:type="paragraph" w:styleId="26">
    <w:name w:val="toc 2"/>
    <w:basedOn w:val="a0"/>
    <w:next w:val="a0"/>
    <w:autoRedefine/>
    <w:pPr>
      <w:tabs>
        <w:tab w:val="left" w:pos="1200"/>
        <w:tab w:val="right" w:leader="dot" w:pos="9016"/>
      </w:tabs>
      <w:spacing w:line="440" w:lineRule="exact"/>
      <w:ind w:left="238" w:firstLine="328"/>
    </w:pPr>
    <w:rPr>
      <w:rFonts w:ascii="標楷體" w:eastAsia="標楷體" w:hAnsi="標楷體"/>
      <w:smallCaps/>
      <w:sz w:val="28"/>
      <w:szCs w:val="28"/>
    </w:rPr>
  </w:style>
  <w:style w:type="paragraph" w:customStyle="1" w:styleId="112">
    <w:name w:val="樣式 標題 1 + (拉丁) 標楷體 (中文) 標楷體 12 點 非粗體 行距:  單行間距"/>
    <w:basedOn w:val="1"/>
    <w:pPr>
      <w:spacing w:line="240" w:lineRule="auto"/>
    </w:pPr>
    <w:rPr>
      <w:rFonts w:ascii="標楷體" w:eastAsia="標楷體" w:hAnsi="標楷體"/>
      <w:b w:val="0"/>
      <w:bCs w:val="0"/>
      <w:sz w:val="40"/>
      <w:szCs w:val="24"/>
    </w:rPr>
  </w:style>
  <w:style w:type="paragraph" w:customStyle="1" w:styleId="2TimesNewRoman12085">
    <w:name w:val="樣式 標題 2 + (拉丁) Times New Roman (中文) 標楷體 12 點 非粗體 套用前:  0.85 ... 字元"/>
    <w:basedOn w:val="2"/>
    <w:pPr>
      <w:spacing w:line="240" w:lineRule="auto"/>
      <w:ind w:left="480"/>
    </w:pPr>
    <w:rPr>
      <w:rFonts w:eastAsia="標楷體"/>
      <w:sz w:val="28"/>
      <w:szCs w:val="24"/>
    </w:rPr>
  </w:style>
  <w:style w:type="paragraph" w:customStyle="1" w:styleId="2TimesNewRoman120850">
    <w:name w:val="樣式 樣式 標題 2 + (拉丁) Times New Roman (中文) 標楷體 12 點 非粗體 套用前:  0.85 ...."/>
    <w:basedOn w:val="2TimesNewRoman12085"/>
  </w:style>
  <w:style w:type="character" w:customStyle="1" w:styleId="2TimesNewRoman120851">
    <w:name w:val="樣式 標題 2 + (拉丁) Times New Roman (中文) 標楷體 12 點 非粗體 套用前:  0.85 ... 字元 字元"/>
    <w:rPr>
      <w:rFonts w:ascii="Arial" w:eastAsia="標楷體" w:hAnsi="Arial"/>
      <w:b/>
      <w:kern w:val="3"/>
      <w:sz w:val="24"/>
      <w:lang w:val="en-US" w:eastAsia="zh-TW"/>
    </w:rPr>
  </w:style>
  <w:style w:type="character" w:customStyle="1" w:styleId="2TimesNewRoman120852">
    <w:name w:val="樣式 樣式 標題 2 + (拉丁) Times New Roman (中文) 標楷體 12 點 非粗體 套用前:  0.85 .... 字元"/>
    <w:rPr>
      <w:rFonts w:ascii="Arial" w:eastAsia="標楷體" w:hAnsi="Arial" w:cs="Times New Roman"/>
      <w:b/>
      <w:bCs/>
      <w:kern w:val="3"/>
      <w:sz w:val="24"/>
      <w:szCs w:val="24"/>
      <w:lang w:val="en-US" w:eastAsia="zh-TW" w:bidi="ar-SA"/>
    </w:rPr>
  </w:style>
  <w:style w:type="character" w:customStyle="1" w:styleId="grame">
    <w:name w:val="grame"/>
    <w:rPr>
      <w:rFonts w:cs="Times New Roman"/>
    </w:rPr>
  </w:style>
  <w:style w:type="paragraph" w:styleId="36">
    <w:name w:val="toc 3"/>
    <w:basedOn w:val="a0"/>
    <w:next w:val="a0"/>
    <w:autoRedefine/>
    <w:pPr>
      <w:ind w:left="480"/>
    </w:pPr>
    <w:rPr>
      <w:rFonts w:ascii="Times New Roman" w:hAnsi="Times New Roman"/>
      <w:i/>
      <w:iCs/>
      <w:sz w:val="20"/>
      <w:szCs w:val="20"/>
    </w:rPr>
  </w:style>
  <w:style w:type="paragraph" w:styleId="40">
    <w:name w:val="toc 4"/>
    <w:basedOn w:val="a0"/>
    <w:next w:val="a0"/>
    <w:autoRedefine/>
    <w:pPr>
      <w:ind w:left="720"/>
    </w:pPr>
    <w:rPr>
      <w:rFonts w:ascii="Times New Roman" w:hAnsi="Times New Roman"/>
      <w:sz w:val="18"/>
      <w:szCs w:val="18"/>
    </w:rPr>
  </w:style>
  <w:style w:type="paragraph" w:styleId="50">
    <w:name w:val="toc 5"/>
    <w:basedOn w:val="a0"/>
    <w:next w:val="a0"/>
    <w:autoRedefine/>
    <w:pPr>
      <w:ind w:left="960"/>
    </w:pPr>
    <w:rPr>
      <w:rFonts w:ascii="Times New Roman" w:hAnsi="Times New Roman"/>
      <w:sz w:val="18"/>
      <w:szCs w:val="18"/>
    </w:rPr>
  </w:style>
  <w:style w:type="paragraph" w:styleId="60">
    <w:name w:val="toc 6"/>
    <w:basedOn w:val="a0"/>
    <w:next w:val="a0"/>
    <w:autoRedefine/>
    <w:pPr>
      <w:ind w:left="1200"/>
    </w:pPr>
    <w:rPr>
      <w:rFonts w:ascii="Times New Roman" w:hAnsi="Times New Roman"/>
      <w:sz w:val="18"/>
      <w:szCs w:val="18"/>
    </w:rPr>
  </w:style>
  <w:style w:type="paragraph" w:styleId="7">
    <w:name w:val="toc 7"/>
    <w:basedOn w:val="a0"/>
    <w:next w:val="a0"/>
    <w:autoRedefine/>
    <w:pPr>
      <w:ind w:left="1440"/>
    </w:pPr>
    <w:rPr>
      <w:rFonts w:ascii="Times New Roman" w:hAnsi="Times New Roman"/>
      <w:sz w:val="18"/>
      <w:szCs w:val="18"/>
    </w:rPr>
  </w:style>
  <w:style w:type="paragraph" w:styleId="81">
    <w:name w:val="toc 8"/>
    <w:basedOn w:val="a0"/>
    <w:next w:val="a0"/>
    <w:autoRedefine/>
    <w:pPr>
      <w:ind w:left="1680"/>
    </w:pPr>
    <w:rPr>
      <w:rFonts w:ascii="Times New Roman" w:hAnsi="Times New Roman"/>
      <w:sz w:val="18"/>
      <w:szCs w:val="18"/>
    </w:rPr>
  </w:style>
  <w:style w:type="paragraph" w:styleId="9">
    <w:name w:val="toc 9"/>
    <w:basedOn w:val="a0"/>
    <w:next w:val="a0"/>
    <w:autoRedefine/>
    <w:pPr>
      <w:ind w:left="1920"/>
    </w:pPr>
    <w:rPr>
      <w:rFonts w:ascii="Times New Roman" w:hAnsi="Times New Roman"/>
      <w:sz w:val="18"/>
      <w:szCs w:val="18"/>
    </w:rPr>
  </w:style>
  <w:style w:type="character" w:customStyle="1" w:styleId="school">
    <w:name w:val="school"/>
    <w:rPr>
      <w:rFonts w:cs="Times New Roman"/>
    </w:rPr>
  </w:style>
  <w:style w:type="character" w:customStyle="1" w:styleId="style311">
    <w:name w:val="style311"/>
    <w:rPr>
      <w:color w:val="auto"/>
      <w:sz w:val="20"/>
    </w:rPr>
  </w:style>
  <w:style w:type="character" w:customStyle="1" w:styleId="style91">
    <w:name w:val="style91"/>
    <w:rPr>
      <w:rFonts w:ascii="新細明體" w:eastAsia="新細明體" w:hAnsi="新細明體"/>
      <w:sz w:val="18"/>
    </w:rPr>
  </w:style>
  <w:style w:type="paragraph" w:customStyle="1" w:styleId="02">
    <w:name w:val="02"/>
    <w:basedOn w:val="af2"/>
    <w:pPr>
      <w:ind w:left="624" w:hanging="624"/>
      <w:jc w:val="both"/>
    </w:pPr>
    <w:rPr>
      <w:rFonts w:ascii="標楷體" w:eastAsia="標楷體" w:hAnsi="標楷體" w:cs="Times New Roman"/>
      <w:sz w:val="28"/>
      <w:szCs w:val="20"/>
    </w:rPr>
  </w:style>
  <w:style w:type="paragraph" w:customStyle="1" w:styleId="03">
    <w:name w:val="03"/>
    <w:basedOn w:val="02"/>
    <w:pPr>
      <w:ind w:left="1191" w:hanging="1191"/>
    </w:pPr>
  </w:style>
  <w:style w:type="character" w:customStyle="1" w:styleId="41">
    <w:name w:val="字元 字元4"/>
    <w:rPr>
      <w:rFonts w:eastAsia="新細明體"/>
      <w:kern w:val="3"/>
      <w:lang w:val="en-US" w:eastAsia="zh-TW"/>
    </w:rPr>
  </w:style>
  <w:style w:type="paragraph" w:customStyle="1" w:styleId="27">
    <w:name w:val="標題2"/>
    <w:pPr>
      <w:suppressAutoHyphens/>
      <w:jc w:val="center"/>
    </w:pPr>
    <w:rPr>
      <w:rFonts w:ascii="Arial" w:hAnsi="Arial"/>
      <w:bCs/>
      <w:kern w:val="3"/>
      <w:sz w:val="36"/>
      <w:szCs w:val="52"/>
    </w:rPr>
  </w:style>
  <w:style w:type="character" w:customStyle="1" w:styleId="14">
    <w:name w:val="字元 字元1"/>
    <w:rPr>
      <w:kern w:val="3"/>
    </w:rPr>
  </w:style>
  <w:style w:type="character" w:customStyle="1" w:styleId="afff2">
    <w:name w:val="字元 字元"/>
    <w:rPr>
      <w:kern w:val="3"/>
    </w:rPr>
  </w:style>
  <w:style w:type="paragraph" w:customStyle="1" w:styleId="TimesNewRoman11">
    <w:name w:val="樣式 樣式 本文 + Times New Roman + 左:  1 字元 右:  1 字元"/>
    <w:basedOn w:val="a0"/>
    <w:pPr>
      <w:snapToGrid w:val="0"/>
      <w:spacing w:line="480" w:lineRule="atLeast"/>
      <w:ind w:firstLine="200"/>
      <w:jc w:val="both"/>
    </w:pPr>
    <w:rPr>
      <w:rFonts w:ascii="Times New Roman" w:eastAsia="標楷體" w:hAnsi="Times New Roman"/>
      <w:kern w:val="0"/>
      <w:sz w:val="28"/>
      <w:szCs w:val="28"/>
    </w:rPr>
  </w:style>
  <w:style w:type="character" w:customStyle="1" w:styleId="TimesNewRoman110">
    <w:name w:val="樣式 樣式 本文 + Times New Roman + 左:  1 字元 右:  1 字元 字元"/>
    <w:rPr>
      <w:rFonts w:eastAsia="標楷體"/>
      <w:sz w:val="24"/>
      <w:lang w:val="en-US" w:eastAsia="zh-TW"/>
    </w:rPr>
  </w:style>
  <w:style w:type="character" w:customStyle="1" w:styleId="28">
    <w:name w:val="字元 字元2"/>
    <w:rPr>
      <w:rFonts w:eastAsia="細明體"/>
      <w:b/>
      <w:spacing w:val="20"/>
      <w:kern w:val="3"/>
      <w:sz w:val="24"/>
      <w:lang w:val="en-US" w:eastAsia="zh-TW"/>
    </w:rPr>
  </w:style>
  <w:style w:type="paragraph" w:customStyle="1" w:styleId="-1">
    <w:name w:val="(一)-1"/>
    <w:basedOn w:val="a0"/>
    <w:pPr>
      <w:spacing w:line="480" w:lineRule="exact"/>
      <w:ind w:left="425"/>
      <w:jc w:val="both"/>
    </w:pPr>
    <w:rPr>
      <w:rFonts w:ascii="Times New Roman" w:eastAsia="標楷體" w:hAnsi="Times New Roman"/>
      <w:sz w:val="28"/>
      <w:szCs w:val="28"/>
    </w:rPr>
  </w:style>
  <w:style w:type="paragraph" w:customStyle="1" w:styleId="afff3">
    <w:name w:val="說明條列"/>
    <w:basedOn w:val="a0"/>
    <w:pPr>
      <w:tabs>
        <w:tab w:val="left" w:pos="-17744"/>
        <w:tab w:val="num" w:pos="720"/>
      </w:tabs>
      <w:spacing w:line="480" w:lineRule="exact"/>
      <w:ind w:left="720" w:hanging="720"/>
      <w:jc w:val="both"/>
    </w:pPr>
    <w:rPr>
      <w:rFonts w:ascii="標楷體" w:eastAsia="標楷體" w:hAnsi="標楷體" w:cs="標楷體"/>
      <w:sz w:val="30"/>
      <w:szCs w:val="30"/>
    </w:rPr>
  </w:style>
  <w:style w:type="paragraph" w:customStyle="1" w:styleId="afff4">
    <w:name w:val="公告條列"/>
    <w:basedOn w:val="a0"/>
    <w:pPr>
      <w:tabs>
        <w:tab w:val="left" w:pos="-14144"/>
        <w:tab w:val="num" w:pos="720"/>
      </w:tabs>
      <w:spacing w:line="480" w:lineRule="exact"/>
      <w:ind w:left="720" w:hanging="720"/>
      <w:jc w:val="both"/>
    </w:pPr>
    <w:rPr>
      <w:rFonts w:ascii="標楷體" w:eastAsia="標楷體" w:hAnsi="標楷體" w:cs="標楷體"/>
      <w:sz w:val="30"/>
      <w:szCs w:val="30"/>
    </w:rPr>
  </w:style>
  <w:style w:type="paragraph" w:customStyle="1" w:styleId="xl44">
    <w:name w:val="xl44"/>
    <w:basedOn w:val="a0"/>
    <w:pPr>
      <w:widowControl/>
      <w:spacing w:before="100" w:after="100"/>
      <w:textAlignment w:val="center"/>
    </w:pPr>
    <w:rPr>
      <w:rFonts w:ascii="Times New Roman" w:hAnsi="Times New Roman"/>
      <w:kern w:val="0"/>
      <w:sz w:val="22"/>
    </w:rPr>
  </w:style>
  <w:style w:type="paragraph" w:customStyle="1" w:styleId="afff5">
    <w:name w:val="列席者"/>
    <w:basedOn w:val="a0"/>
    <w:pPr>
      <w:spacing w:line="480" w:lineRule="exact"/>
      <w:ind w:left="1225" w:hanging="1225"/>
      <w:jc w:val="both"/>
    </w:pPr>
    <w:rPr>
      <w:rFonts w:ascii="標楷體" w:eastAsia="標楷體" w:hAnsi="標楷體" w:cs="標楷體"/>
      <w:sz w:val="30"/>
      <w:szCs w:val="30"/>
    </w:rPr>
  </w:style>
  <w:style w:type="paragraph" w:customStyle="1" w:styleId="afff6">
    <w:name w:val="受文者"/>
    <w:basedOn w:val="afd"/>
    <w:pPr>
      <w:spacing w:line="240" w:lineRule="atLeast"/>
      <w:ind w:left="1304" w:hanging="1304"/>
      <w:jc w:val="both"/>
    </w:pPr>
    <w:rPr>
      <w:rFonts w:ascii="標楷體" w:hAnsi="標楷體" w:cs="標楷體"/>
      <w:sz w:val="32"/>
      <w:szCs w:val="32"/>
    </w:rPr>
  </w:style>
  <w:style w:type="paragraph" w:customStyle="1" w:styleId="afff7">
    <w:name w:val="說明"/>
    <w:basedOn w:val="afff8"/>
    <w:next w:val="afff3"/>
  </w:style>
  <w:style w:type="paragraph" w:customStyle="1" w:styleId="afff8">
    <w:name w:val="主旨"/>
    <w:basedOn w:val="a0"/>
    <w:next w:val="a0"/>
    <w:pPr>
      <w:spacing w:line="480" w:lineRule="exact"/>
      <w:ind w:left="907" w:hanging="907"/>
      <w:jc w:val="both"/>
    </w:pPr>
    <w:rPr>
      <w:rFonts w:ascii="標楷體" w:eastAsia="標楷體" w:hAnsi="標楷體" w:cs="標楷體"/>
      <w:sz w:val="30"/>
      <w:szCs w:val="30"/>
    </w:rPr>
  </w:style>
  <w:style w:type="paragraph" w:customStyle="1" w:styleId="afff9">
    <w:name w:val="正副本"/>
    <w:basedOn w:val="afd"/>
    <w:pPr>
      <w:spacing w:line="240" w:lineRule="atLeast"/>
      <w:ind w:left="720" w:hanging="720"/>
      <w:jc w:val="both"/>
    </w:pPr>
    <w:rPr>
      <w:rFonts w:ascii="標楷體" w:hAnsi="標楷體" w:cs="標楷體"/>
      <w:szCs w:val="24"/>
    </w:rPr>
  </w:style>
  <w:style w:type="paragraph" w:customStyle="1" w:styleId="afffa">
    <w:name w:val="擬辦"/>
    <w:basedOn w:val="afff7"/>
    <w:next w:val="afff3"/>
  </w:style>
  <w:style w:type="paragraph" w:customStyle="1" w:styleId="afffb">
    <w:name w:val="公告事項"/>
    <w:basedOn w:val="afd"/>
    <w:next w:val="a0"/>
    <w:pPr>
      <w:spacing w:line="480" w:lineRule="exact"/>
      <w:ind w:left="1531" w:hanging="1531"/>
      <w:jc w:val="both"/>
    </w:pPr>
    <w:rPr>
      <w:rFonts w:ascii="標楷體" w:hAnsi="標楷體" w:cs="標楷體"/>
      <w:sz w:val="30"/>
      <w:szCs w:val="30"/>
    </w:rPr>
  </w:style>
  <w:style w:type="paragraph" w:styleId="afffc">
    <w:name w:val="caption"/>
    <w:basedOn w:val="a0"/>
    <w:next w:val="a0"/>
    <w:pPr>
      <w:spacing w:before="120" w:after="120"/>
    </w:pPr>
    <w:rPr>
      <w:rFonts w:ascii="Times New Roman" w:hAnsi="Times New Roman"/>
      <w:szCs w:val="24"/>
    </w:rPr>
  </w:style>
  <w:style w:type="paragraph" w:customStyle="1" w:styleId="afffd">
    <w:name w:val="姓名"/>
    <w:basedOn w:val="a0"/>
    <w:next w:val="afff3"/>
    <w:pPr>
      <w:spacing w:line="480" w:lineRule="exact"/>
      <w:ind w:left="1174" w:hanging="890"/>
    </w:pPr>
    <w:rPr>
      <w:rFonts w:ascii="Times New Roman" w:hAnsi="Times New Roman"/>
      <w:sz w:val="30"/>
      <w:szCs w:val="30"/>
    </w:rPr>
  </w:style>
  <w:style w:type="paragraph" w:customStyle="1" w:styleId="afffe">
    <w:name w:val="開會"/>
    <w:basedOn w:val="a0"/>
    <w:next w:val="afff3"/>
    <w:pPr>
      <w:spacing w:line="480" w:lineRule="exact"/>
      <w:ind w:left="1503" w:hanging="1503"/>
      <w:jc w:val="both"/>
    </w:pPr>
    <w:rPr>
      <w:rFonts w:ascii="Times New Roman" w:hAnsi="Times New Roman"/>
      <w:sz w:val="30"/>
      <w:szCs w:val="30"/>
    </w:rPr>
  </w:style>
  <w:style w:type="paragraph" w:customStyle="1" w:styleId="affff">
    <w:name w:val="會辦單位"/>
    <w:basedOn w:val="a0"/>
    <w:pPr>
      <w:spacing w:line="480" w:lineRule="exact"/>
      <w:ind w:left="5670"/>
    </w:pPr>
    <w:rPr>
      <w:rFonts w:ascii="Times New Roman" w:hAnsi="Times New Roman"/>
      <w:sz w:val="30"/>
      <w:szCs w:val="30"/>
    </w:rPr>
  </w:style>
  <w:style w:type="character" w:customStyle="1" w:styleId="37">
    <w:name w:val="字元 字元3"/>
    <w:rPr>
      <w:rFonts w:ascii="細明體" w:eastAsia="細明體" w:hAnsi="細明體"/>
      <w:kern w:val="3"/>
      <w:sz w:val="24"/>
      <w:lang w:val="en-US" w:eastAsia="zh-TW"/>
    </w:rPr>
  </w:style>
  <w:style w:type="paragraph" w:customStyle="1" w:styleId="15">
    <w:name w:val="清單段落1"/>
    <w:basedOn w:val="a0"/>
    <w:pPr>
      <w:ind w:left="480"/>
    </w:pPr>
    <w:rPr>
      <w:rFonts w:ascii="Times New Roman" w:hAnsi="Times New Roman"/>
      <w:szCs w:val="24"/>
    </w:rPr>
  </w:style>
  <w:style w:type="paragraph" w:customStyle="1" w:styleId="xl63">
    <w:name w:val="xl63"/>
    <w:basedOn w:val="a0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ascii="新細明體" w:hAnsi="新細明體" w:cs="新細明體"/>
      <w:kern w:val="0"/>
      <w:szCs w:val="24"/>
    </w:rPr>
  </w:style>
  <w:style w:type="paragraph" w:customStyle="1" w:styleId="xl64">
    <w:name w:val="xl64"/>
    <w:basedOn w:val="a0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ascii="新細明體" w:hAnsi="新細明體" w:cs="新細明體"/>
      <w:kern w:val="0"/>
      <w:szCs w:val="24"/>
    </w:rPr>
  </w:style>
  <w:style w:type="paragraph" w:customStyle="1" w:styleId="01">
    <w:name w:val="01"/>
    <w:basedOn w:val="a0"/>
    <w:pPr>
      <w:widowControl/>
      <w:spacing w:before="100" w:after="100"/>
    </w:pPr>
    <w:rPr>
      <w:rFonts w:ascii="Arial Unicode MS" w:hAnsi="Arial Unicode MS" w:cs="Arial Unicode MS"/>
      <w:kern w:val="0"/>
      <w:szCs w:val="24"/>
    </w:rPr>
  </w:style>
  <w:style w:type="paragraph" w:customStyle="1" w:styleId="29">
    <w:name w:val="清單段落2"/>
    <w:basedOn w:val="a0"/>
    <w:pPr>
      <w:ind w:left="480"/>
    </w:pPr>
    <w:rPr>
      <w:rFonts w:ascii="Times New Roman" w:hAnsi="Times New Roman"/>
      <w:szCs w:val="24"/>
    </w:rPr>
  </w:style>
  <w:style w:type="character" w:customStyle="1" w:styleId="200">
    <w:name w:val="字元 字元20"/>
    <w:rPr>
      <w:rFonts w:ascii="Cambria" w:eastAsia="新細明體" w:hAnsi="Cambria"/>
      <w:b/>
      <w:kern w:val="3"/>
      <w:sz w:val="52"/>
    </w:rPr>
  </w:style>
  <w:style w:type="paragraph" w:styleId="z-">
    <w:name w:val="HTML Bottom of Form"/>
    <w:basedOn w:val="a0"/>
    <w:next w:val="a0"/>
    <w:pPr>
      <w:pBdr>
        <w:top w:val="single" w:sz="6" w:space="1" w:color="000000"/>
      </w:pBdr>
      <w:jc w:val="center"/>
    </w:pPr>
    <w:rPr>
      <w:rFonts w:ascii="Arial" w:hAnsi="Arial"/>
      <w:vanish/>
      <w:sz w:val="16"/>
      <w:szCs w:val="16"/>
    </w:rPr>
  </w:style>
  <w:style w:type="character" w:customStyle="1" w:styleId="z-0">
    <w:name w:val="z-表單的底部 字元"/>
    <w:rPr>
      <w:rFonts w:ascii="Arial" w:hAnsi="Arial"/>
      <w:vanish/>
      <w:kern w:val="3"/>
      <w:sz w:val="16"/>
      <w:szCs w:val="16"/>
    </w:rPr>
  </w:style>
  <w:style w:type="character" w:customStyle="1" w:styleId="z-BottomofFormChar1">
    <w:name w:val="z-Bottom of Form Char1"/>
    <w:rPr>
      <w:rFonts w:ascii="Arial" w:hAnsi="Arial" w:cs="Arial"/>
      <w:vanish/>
      <w:sz w:val="16"/>
      <w:szCs w:val="16"/>
    </w:rPr>
  </w:style>
  <w:style w:type="paragraph" w:styleId="z-1">
    <w:name w:val="HTML Top of Form"/>
    <w:basedOn w:val="a0"/>
    <w:next w:val="a0"/>
    <w:pPr>
      <w:pBdr>
        <w:bottom w:val="single" w:sz="6" w:space="1" w:color="000000"/>
      </w:pBdr>
      <w:jc w:val="center"/>
    </w:pPr>
    <w:rPr>
      <w:rFonts w:ascii="Arial" w:hAnsi="Arial"/>
      <w:vanish/>
      <w:sz w:val="16"/>
      <w:szCs w:val="16"/>
    </w:rPr>
  </w:style>
  <w:style w:type="character" w:customStyle="1" w:styleId="z-2">
    <w:name w:val="z-表單的頂端 字元"/>
    <w:rPr>
      <w:rFonts w:ascii="Arial" w:hAnsi="Arial"/>
      <w:vanish/>
      <w:kern w:val="3"/>
      <w:sz w:val="16"/>
      <w:szCs w:val="16"/>
    </w:rPr>
  </w:style>
  <w:style w:type="character" w:customStyle="1" w:styleId="z-TopofFormChar1">
    <w:name w:val="z-Top of Form Char1"/>
    <w:rPr>
      <w:rFonts w:ascii="Arial" w:hAnsi="Arial" w:cs="Arial"/>
      <w:vanish/>
      <w:sz w:val="16"/>
      <w:szCs w:val="16"/>
    </w:rPr>
  </w:style>
  <w:style w:type="paragraph" w:customStyle="1" w:styleId="16">
    <w:name w:val="總體計畫1"/>
    <w:basedOn w:val="a0"/>
    <w:rPr>
      <w:rFonts w:ascii="Times New Roman" w:eastAsia="標楷體" w:hAnsi="Times New Roman"/>
      <w:b/>
      <w:sz w:val="28"/>
      <w:szCs w:val="28"/>
    </w:rPr>
  </w:style>
  <w:style w:type="paragraph" w:customStyle="1" w:styleId="2a">
    <w:name w:val="總體計畫2"/>
    <w:basedOn w:val="a0"/>
    <w:pPr>
      <w:tabs>
        <w:tab w:val="left" w:pos="-6660"/>
      </w:tabs>
      <w:spacing w:line="520" w:lineRule="exact"/>
      <w:ind w:left="1620" w:hanging="540"/>
    </w:pPr>
    <w:rPr>
      <w:rFonts w:ascii="新細明體" w:eastAsia="標楷體" w:hAnsi="新細明體"/>
      <w:szCs w:val="24"/>
    </w:rPr>
  </w:style>
  <w:style w:type="paragraph" w:customStyle="1" w:styleId="38">
    <w:name w:val="總體計畫3"/>
    <w:basedOn w:val="a0"/>
    <w:pPr>
      <w:tabs>
        <w:tab w:val="num" w:pos="720"/>
      </w:tabs>
      <w:ind w:left="720" w:hanging="720"/>
    </w:pPr>
    <w:rPr>
      <w:rFonts w:ascii="新細明體" w:eastAsia="標楷體" w:hAnsi="新細明體"/>
      <w:szCs w:val="24"/>
    </w:rPr>
  </w:style>
  <w:style w:type="paragraph" w:customStyle="1" w:styleId="TableParagraph">
    <w:name w:val="Table Paragraph"/>
    <w:basedOn w:val="a0"/>
    <w:pPr>
      <w:spacing w:line="288" w:lineRule="exact"/>
      <w:ind w:right="29"/>
    </w:pPr>
    <w:rPr>
      <w:rFonts w:ascii="標楷體" w:eastAsia="標楷體" w:hAnsi="標楷體" w:cs="標楷體"/>
      <w:kern w:val="0"/>
      <w:sz w:val="22"/>
      <w:lang w:eastAsia="en-US"/>
    </w:rPr>
  </w:style>
  <w:style w:type="character" w:customStyle="1" w:styleId="affff0">
    <w:name w:val="(一) 字元"/>
    <w:rPr>
      <w:rFonts w:ascii="Times New Roman" w:eastAsia="標楷體" w:hAnsi="Times New Roman"/>
      <w:szCs w:val="24"/>
    </w:rPr>
  </w:style>
  <w:style w:type="paragraph" w:customStyle="1" w:styleId="xl46">
    <w:name w:val="xl46"/>
    <w:basedOn w:val="a0"/>
    <w:pPr>
      <w:widowControl/>
      <w:spacing w:before="100" w:after="100"/>
      <w:jc w:val="center"/>
      <w:textAlignment w:val="center"/>
    </w:pPr>
    <w:rPr>
      <w:rFonts w:ascii="全真中仿宋" w:eastAsia="全真中仿宋" w:hAnsi="全真中仿宋"/>
      <w:kern w:val="0"/>
      <w:szCs w:val="24"/>
    </w:rPr>
  </w:style>
  <w:style w:type="paragraph" w:customStyle="1" w:styleId="39">
    <w:name w:val="樣式 (一) + 左:  3 字元"/>
    <w:basedOn w:val="aff7"/>
    <w:pPr>
      <w:tabs>
        <w:tab w:val="num" w:pos="720"/>
      </w:tabs>
      <w:snapToGrid w:val="0"/>
      <w:spacing w:line="360" w:lineRule="auto"/>
      <w:ind w:left="720" w:hanging="720"/>
    </w:pPr>
    <w:rPr>
      <w:rFonts w:cs="新細明體"/>
      <w:szCs w:val="20"/>
    </w:rPr>
  </w:style>
  <w:style w:type="paragraph" w:customStyle="1" w:styleId="MM22">
    <w:name w:val="MM22"/>
    <w:basedOn w:val="a0"/>
    <w:pPr>
      <w:snapToGrid w:val="0"/>
      <w:spacing w:line="480" w:lineRule="atLeast"/>
      <w:ind w:firstLine="480"/>
      <w:jc w:val="both"/>
    </w:pPr>
    <w:rPr>
      <w:rFonts w:ascii="Times New Roman" w:eastAsia="標楷體" w:hAnsi="Times New Roman"/>
      <w:color w:val="000000"/>
      <w:sz w:val="28"/>
      <w:szCs w:val="20"/>
    </w:rPr>
  </w:style>
  <w:style w:type="paragraph" w:customStyle="1" w:styleId="2b">
    <w:name w:val="說明2"/>
    <w:basedOn w:val="a0"/>
    <w:pPr>
      <w:widowControl/>
      <w:tabs>
        <w:tab w:val="left" w:pos="993"/>
      </w:tabs>
      <w:snapToGrid w:val="0"/>
      <w:spacing w:line="320" w:lineRule="atLeast"/>
    </w:pPr>
    <w:rPr>
      <w:rFonts w:ascii="Times New Roman" w:eastAsia="標楷體" w:hAnsi="Times New Roman"/>
      <w:kern w:val="0"/>
      <w:sz w:val="22"/>
      <w:szCs w:val="24"/>
    </w:rPr>
  </w:style>
  <w:style w:type="paragraph" w:styleId="affff1">
    <w:name w:val="TOC Heading"/>
    <w:basedOn w:val="a0"/>
    <w:pPr>
      <w:jc w:val="center"/>
      <w:outlineLvl w:val="0"/>
    </w:pPr>
    <w:rPr>
      <w:rFonts w:ascii="Times New Roman" w:eastAsia="標楷體" w:hAnsi="Times New Roman"/>
      <w:b/>
      <w:sz w:val="44"/>
      <w:szCs w:val="44"/>
    </w:rPr>
  </w:style>
  <w:style w:type="paragraph" w:customStyle="1" w:styleId="affff2">
    <w:name w:val="(壹標題 字元"/>
    <w:basedOn w:val="a0"/>
    <w:rPr>
      <w:rFonts w:ascii="Times New Roman" w:eastAsia="標楷體" w:hAnsi="Times New Roman"/>
      <w:b/>
      <w:kern w:val="0"/>
      <w:sz w:val="32"/>
      <w:szCs w:val="20"/>
    </w:rPr>
  </w:style>
  <w:style w:type="paragraph" w:customStyle="1" w:styleId="affff3">
    <w:name w:val="(一標題 字元"/>
    <w:basedOn w:val="a0"/>
    <w:pPr>
      <w:ind w:left="1080" w:hanging="540"/>
    </w:pPr>
    <w:rPr>
      <w:rFonts w:ascii="Times New Roman" w:eastAsia="標楷體" w:hAnsi="Times New Roman"/>
      <w:color w:val="000000"/>
      <w:kern w:val="0"/>
      <w:szCs w:val="20"/>
    </w:rPr>
  </w:style>
  <w:style w:type="character" w:customStyle="1" w:styleId="affff4">
    <w:name w:val="(壹標題 字元 字元"/>
    <w:rPr>
      <w:rFonts w:ascii="Times New Roman" w:eastAsia="標楷體" w:hAnsi="Times New Roman"/>
      <w:b/>
      <w:sz w:val="32"/>
    </w:rPr>
  </w:style>
  <w:style w:type="paragraph" w:customStyle="1" w:styleId="affff5">
    <w:name w:val="(一兩行) 字元"/>
    <w:basedOn w:val="affff3"/>
    <w:pPr>
      <w:ind w:left="1018" w:hanging="480"/>
    </w:pPr>
  </w:style>
  <w:style w:type="character" w:customStyle="1" w:styleId="affff6">
    <w:name w:val="(一標題 字元 字元"/>
    <w:rPr>
      <w:rFonts w:ascii="Times New Roman" w:eastAsia="標楷體" w:hAnsi="Times New Roman"/>
      <w:color w:val="000000"/>
      <w:sz w:val="24"/>
    </w:rPr>
  </w:style>
  <w:style w:type="paragraph" w:customStyle="1" w:styleId="affff7">
    <w:name w:val="((一)兩行 字元"/>
    <w:basedOn w:val="a0"/>
    <w:pPr>
      <w:ind w:left="1440" w:hanging="360"/>
    </w:pPr>
    <w:rPr>
      <w:rFonts w:ascii="Times New Roman" w:eastAsia="標楷體" w:hAnsi="Times New Roman"/>
      <w:kern w:val="0"/>
      <w:szCs w:val="20"/>
    </w:rPr>
  </w:style>
  <w:style w:type="character" w:customStyle="1" w:styleId="affff8">
    <w:name w:val="(一兩行) 字元 字元"/>
    <w:rPr>
      <w:rFonts w:ascii="Times New Roman" w:eastAsia="標楷體" w:hAnsi="Times New Roman"/>
      <w:color w:val="000000"/>
      <w:sz w:val="24"/>
    </w:rPr>
  </w:style>
  <w:style w:type="character" w:customStyle="1" w:styleId="affff9">
    <w:name w:val="((一)兩行 字元 字元"/>
    <w:rPr>
      <w:rFonts w:ascii="Times New Roman" w:eastAsia="標楷體" w:hAnsi="Times New Roman"/>
      <w:sz w:val="24"/>
    </w:rPr>
  </w:style>
  <w:style w:type="character" w:customStyle="1" w:styleId="magazinefont31">
    <w:name w:val="magazinefont31"/>
    <w:rPr>
      <w:rFonts w:ascii="taipei" w:hAnsi="taipei"/>
      <w:color w:val="333333"/>
      <w:sz w:val="18"/>
      <w:u w:val="none"/>
    </w:rPr>
  </w:style>
  <w:style w:type="character" w:customStyle="1" w:styleId="dialogtext1">
    <w:name w:val="dialog_text1"/>
    <w:rPr>
      <w:rFonts w:ascii="s?u" w:hAnsi="s?u"/>
      <w:color w:val="000000"/>
      <w:sz w:val="24"/>
    </w:rPr>
  </w:style>
  <w:style w:type="paragraph" w:styleId="affffa">
    <w:name w:val="footnote text"/>
    <w:basedOn w:val="a0"/>
    <w:pPr>
      <w:snapToGrid w:val="0"/>
    </w:pPr>
    <w:rPr>
      <w:rFonts w:ascii="Times New Roman" w:hAnsi="Times New Roman"/>
      <w:sz w:val="20"/>
      <w:szCs w:val="20"/>
    </w:rPr>
  </w:style>
  <w:style w:type="character" w:customStyle="1" w:styleId="affffb">
    <w:name w:val="註腳文字 字元"/>
    <w:rPr>
      <w:rFonts w:ascii="Times New Roman" w:hAnsi="Times New Roman"/>
      <w:kern w:val="3"/>
    </w:rPr>
  </w:style>
  <w:style w:type="character" w:customStyle="1" w:styleId="FootnoteTextChar1">
    <w:name w:val="Footnote Text Char1"/>
    <w:rPr>
      <w:rFonts w:cs="Times New Roman"/>
      <w:sz w:val="20"/>
      <w:szCs w:val="20"/>
    </w:rPr>
  </w:style>
  <w:style w:type="character" w:styleId="affffc">
    <w:name w:val="footnote reference"/>
    <w:rPr>
      <w:rFonts w:cs="Times New Roman"/>
      <w:position w:val="0"/>
      <w:vertAlign w:val="superscript"/>
    </w:rPr>
  </w:style>
  <w:style w:type="character" w:customStyle="1" w:styleId="affffd">
    <w:name w:val="標題 字元"/>
    <w:rPr>
      <w:rFonts w:ascii="Arial" w:eastAsia="華康細圓體" w:hAnsi="Arial" w:cs="Arial"/>
      <w:kern w:val="3"/>
      <w:sz w:val="28"/>
      <w:szCs w:val="24"/>
    </w:rPr>
  </w:style>
  <w:style w:type="character" w:customStyle="1" w:styleId="TitleChar1">
    <w:name w:val="Title Char1"/>
    <w:rPr>
      <w:rFonts w:ascii="Cambria" w:hAnsi="Cambria" w:cs="Times New Roman"/>
      <w:b/>
      <w:bCs/>
      <w:sz w:val="32"/>
      <w:szCs w:val="32"/>
    </w:rPr>
  </w:style>
  <w:style w:type="paragraph" w:customStyle="1" w:styleId="17">
    <w:name w:val="表格內文1"/>
    <w:basedOn w:val="a0"/>
    <w:rPr>
      <w:rFonts w:ascii="華康中明體" w:eastAsia="華康中明體" w:hAnsi="華康中明體"/>
      <w:bCs/>
      <w:sz w:val="22"/>
      <w:szCs w:val="24"/>
    </w:rPr>
  </w:style>
  <w:style w:type="paragraph" w:customStyle="1" w:styleId="18">
    <w:name w:val="1.標題文字"/>
    <w:basedOn w:val="a0"/>
    <w:pPr>
      <w:jc w:val="center"/>
    </w:pPr>
    <w:rPr>
      <w:rFonts w:ascii="華康中黑體" w:eastAsia="華康中黑體" w:hAnsi="華康中黑體"/>
      <w:sz w:val="28"/>
      <w:szCs w:val="20"/>
    </w:rPr>
  </w:style>
  <w:style w:type="character" w:customStyle="1" w:styleId="st1">
    <w:name w:val="st1"/>
    <w:rPr>
      <w:color w:val="auto"/>
    </w:rPr>
  </w:style>
  <w:style w:type="character" w:customStyle="1" w:styleId="BodyTextIndentChar1">
    <w:name w:val="Body Text Indent Char1"/>
    <w:rPr>
      <w:rFonts w:ascii="標楷體" w:eastAsia="標楷體" w:hAnsi="標楷體" w:cs="Times New Roman"/>
      <w:sz w:val="24"/>
      <w:szCs w:val="24"/>
    </w:rPr>
  </w:style>
  <w:style w:type="character" w:customStyle="1" w:styleId="19">
    <w:name w:val="(一) 字元1"/>
    <w:rPr>
      <w:rFonts w:eastAsia="標楷體"/>
      <w:sz w:val="24"/>
      <w:lang w:val="en-US" w:eastAsia="zh-TW"/>
    </w:rPr>
  </w:style>
  <w:style w:type="paragraph" w:customStyle="1" w:styleId="affffe">
    <w:name w:val="(壹標題"/>
    <w:basedOn w:val="a0"/>
    <w:rPr>
      <w:rFonts w:ascii="標楷體" w:eastAsia="標楷體" w:hAnsi="標楷體"/>
      <w:b/>
      <w:sz w:val="32"/>
      <w:szCs w:val="32"/>
    </w:rPr>
  </w:style>
  <w:style w:type="paragraph" w:customStyle="1" w:styleId="afffff">
    <w:name w:val="(一標題"/>
    <w:basedOn w:val="a0"/>
    <w:pPr>
      <w:ind w:left="1080" w:hanging="540"/>
    </w:pPr>
    <w:rPr>
      <w:rFonts w:ascii="標楷體" w:eastAsia="標楷體" w:hAnsi="標楷體"/>
      <w:color w:val="000000"/>
      <w:szCs w:val="24"/>
    </w:rPr>
  </w:style>
  <w:style w:type="paragraph" w:customStyle="1" w:styleId="afffff0">
    <w:name w:val="(一兩行)"/>
    <w:basedOn w:val="afffff"/>
    <w:pPr>
      <w:ind w:left="1018" w:hanging="480"/>
    </w:pPr>
  </w:style>
  <w:style w:type="paragraph" w:customStyle="1" w:styleId="afffff1">
    <w:name w:val="((一)兩行"/>
    <w:basedOn w:val="a0"/>
    <w:pPr>
      <w:ind w:left="1440" w:hanging="360"/>
    </w:pPr>
    <w:rPr>
      <w:rFonts w:ascii="標楷體" w:eastAsia="標楷體" w:hAnsi="標楷體"/>
      <w:szCs w:val="24"/>
    </w:rPr>
  </w:style>
  <w:style w:type="character" w:customStyle="1" w:styleId="qowt-font4">
    <w:name w:val="qowt-font4"/>
  </w:style>
  <w:style w:type="paragraph" w:customStyle="1" w:styleId="afffff2">
    <w:name w:val="教學目標"/>
    <w:basedOn w:val="a0"/>
    <w:pPr>
      <w:snapToGrid w:val="0"/>
      <w:spacing w:line="280" w:lineRule="exact"/>
      <w:ind w:left="255" w:hanging="227"/>
    </w:pPr>
    <w:rPr>
      <w:rFonts w:ascii="華康標宋體" w:eastAsia="華康標宋體" w:hAnsi="華康標宋體"/>
      <w:sz w:val="20"/>
      <w:szCs w:val="20"/>
    </w:rPr>
  </w:style>
  <w:style w:type="paragraph" w:customStyle="1" w:styleId="afffff3">
    <w:name w:val="表格內容"/>
    <w:basedOn w:val="a0"/>
    <w:pPr>
      <w:spacing w:after="24" w:line="240" w:lineRule="exact"/>
      <w:ind w:left="28" w:right="28"/>
      <w:jc w:val="both"/>
    </w:pPr>
    <w:rPr>
      <w:rFonts w:ascii="Times New Roman" w:hAnsi="Times New Roman"/>
      <w:color w:val="000000"/>
      <w:sz w:val="18"/>
      <w:szCs w:val="20"/>
    </w:rPr>
  </w:style>
  <w:style w:type="paragraph" w:customStyle="1" w:styleId="1a">
    <w:name w:val="內文1"/>
    <w:pPr>
      <w:suppressAutoHyphens/>
    </w:pPr>
    <w:rPr>
      <w:kern w:val="3"/>
      <w:szCs w:val="22"/>
    </w:rPr>
  </w:style>
  <w:style w:type="character" w:customStyle="1" w:styleId="1b">
    <w:name w:val="預設段落字型1"/>
  </w:style>
  <w:style w:type="numbering" w:customStyle="1" w:styleId="2c">
    <w:name w:val="樣式2"/>
    <w:basedOn w:val="a3"/>
  </w:style>
  <w:style w:type="numbering" w:customStyle="1" w:styleId="1c">
    <w:name w:val="樣式1"/>
    <w:basedOn w:val="a3"/>
  </w:style>
  <w:style w:type="numbering" w:customStyle="1" w:styleId="LFO16">
    <w:name w:val="LFO16"/>
    <w:basedOn w:val="a3"/>
  </w:style>
  <w:style w:type="numbering" w:customStyle="1" w:styleId="LFO17">
    <w:name w:val="LFO17"/>
    <w:basedOn w:val="a3"/>
  </w:style>
  <w:style w:type="numbering" w:customStyle="1" w:styleId="LFO18">
    <w:name w:val="LFO18"/>
    <w:basedOn w:val="a3"/>
  </w:style>
  <w:style w:type="numbering" w:customStyle="1" w:styleId="LFO19">
    <w:name w:val="LFO19"/>
    <w:basedOn w:val="a3"/>
  </w:style>
  <w:style w:type="numbering" w:customStyle="1" w:styleId="LFO20">
    <w:name w:val="LFO20"/>
    <w:basedOn w:val="a3"/>
  </w:style>
  <w:style w:type="numbering" w:customStyle="1" w:styleId="LFO21">
    <w:name w:val="LFO21"/>
    <w:basedOn w:val="a3"/>
  </w:style>
  <w:style w:type="numbering" w:customStyle="1" w:styleId="LFO24">
    <w:name w:val="LFO24"/>
    <w:basedOn w:val="a3"/>
  </w:style>
  <w:style w:type="numbering" w:customStyle="1" w:styleId="LFO25">
    <w:name w:val="LFO25"/>
    <w:basedOn w:val="a3"/>
  </w:style>
  <w:style w:type="numbering" w:customStyle="1" w:styleId="LFO26">
    <w:name w:val="LFO26"/>
    <w:basedOn w:val="a3"/>
  </w:style>
  <w:style w:type="numbering" w:customStyle="1" w:styleId="210">
    <w:name w:val="樣式21"/>
    <w:basedOn w:val="a3"/>
  </w:style>
  <w:style w:type="numbering" w:customStyle="1" w:styleId="110">
    <w:name w:val="樣式11"/>
    <w:basedOn w:val="a3"/>
  </w:style>
  <w:style w:type="character" w:customStyle="1" w:styleId="UnresolvedMention">
    <w:name w:val="Unresolved Mention"/>
    <w:basedOn w:val="a1"/>
    <w:uiPriority w:val="99"/>
    <w:semiHidden/>
    <w:unhideWhenUsed/>
    <w:rsid w:val="00184683"/>
    <w:rPr>
      <w:color w:val="605E5C"/>
      <w:shd w:val="clear" w:color="auto" w:fill="E1DFDD"/>
    </w:rPr>
  </w:style>
  <w:style w:type="paragraph" w:styleId="afffff4">
    <w:name w:val="Subtitle"/>
    <w:basedOn w:val="a0"/>
    <w:next w:val="a0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fffff5">
    <w:basedOn w:val="TableNormal0"/>
    <w:tblPr>
      <w:tblStyleRowBandSize w:val="1"/>
      <w:tblStyleColBandSize w:val="1"/>
    </w:tblPr>
  </w:style>
  <w:style w:type="table" w:customStyle="1" w:styleId="afffff6">
    <w:basedOn w:val="TableNormal0"/>
    <w:tblPr>
      <w:tblStyleRowBandSize w:val="1"/>
      <w:tblStyleColBandSize w:val="1"/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Pv6Zlll8u1vxz25MSs+AWCGNMCw==">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329</Words>
  <Characters>1876</Characters>
  <Application>Microsoft Office Word</Application>
  <DocSecurity>0</DocSecurity>
  <Lines>15</Lines>
  <Paragraphs>4</Paragraphs>
  <ScaleCrop>false</ScaleCrop>
  <Company/>
  <LinksUpToDate>false</LinksUpToDate>
  <CharactersWithSpaces>2201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t017吳明真</dc:creator>
  <cp:lastModifiedBy>CCJH</cp:lastModifiedBy>
  <cp:revision>3</cp:revision>
  <cp:lastPrinted>2022-04-21T00:12:00Z</cp:lastPrinted>
  <dcterms:created xsi:type="dcterms:W3CDTF">2022-05-03T01:37:00Z</dcterms:created>
  <dcterms:modified xsi:type="dcterms:W3CDTF">2023-04-21T01:56:00Z</dcterms:modified>
</cp:coreProperties>
</file>