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00" w:lineRule="auto"/>
        <w:jc w:val="center"/>
        <w:rPr>
          <w:rFonts w:ascii="DFKai-SB" w:cs="DFKai-SB" w:eastAsia="DFKai-SB" w:hAnsi="DFKai-SB"/>
          <w:b w:val="1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b w:val="1"/>
          <w:sz w:val="32"/>
          <w:szCs w:val="32"/>
          <w:rtl w:val="0"/>
        </w:rPr>
        <w:t xml:space="preserve">臺北市立誠正國民中學 112學年度學習課程計畫</w:t>
      </w:r>
    </w:p>
    <w:tbl>
      <w:tblPr>
        <w:tblStyle w:val="Table1"/>
        <w:tblW w:w="9755.0" w:type="dxa"/>
        <w:jc w:val="center"/>
        <w:tblLayout w:type="fixed"/>
        <w:tblLook w:val="0000"/>
      </w:tblPr>
      <w:tblGrid>
        <w:gridCol w:w="421"/>
        <w:gridCol w:w="1150"/>
        <w:gridCol w:w="1524"/>
        <w:gridCol w:w="2712"/>
        <w:gridCol w:w="1559"/>
        <w:gridCol w:w="2389"/>
        <w:tblGridChange w:id="0">
          <w:tblGrid>
            <w:gridCol w:w="421"/>
            <w:gridCol w:w="1150"/>
            <w:gridCol w:w="1524"/>
            <w:gridCol w:w="2712"/>
            <w:gridCol w:w="1559"/>
            <w:gridCol w:w="2389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課程名稱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⬛領域課程：數學</w:t>
            </w:r>
          </w:p>
          <w:p w:rsidR="00000000" w:rsidDel="00000000" w:rsidP="00000000" w:rsidRDefault="00000000" w:rsidRPr="00000000" w14:paraId="00000005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□特殊需求領域課程：</w:t>
            </w:r>
          </w:p>
          <w:p w:rsidR="00000000" w:rsidDel="00000000" w:rsidP="00000000" w:rsidRDefault="00000000" w:rsidRPr="00000000" w14:paraId="00000006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註：若有分組，須註明組別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班型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□特教班 ⬛資源班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實施年級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□7年級 ⬛8年級 □ 9年級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400" w:lineRule="auto"/>
              <w:jc w:val="both"/>
              <w:rPr>
                <w:rFonts w:ascii="DFKai-SB" w:cs="DFKai-SB" w:eastAsia="DFKai-SB" w:hAnsi="DFKai-SB"/>
                <w:strike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每週</w:t>
            </w:r>
            <w:r w:rsidDel="00000000" w:rsidR="00000000" w:rsidRPr="00000000">
              <w:rPr>
                <w:rFonts w:ascii="DFKai-SB" w:cs="DFKai-SB" w:eastAsia="DFKai-SB" w:hAnsi="DFKai-SB"/>
                <w:u w:val="single"/>
                <w:rtl w:val="0"/>
              </w:rPr>
              <w:t xml:space="preserve"> 3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核心素養</w:t>
            </w:r>
          </w:p>
          <w:p w:rsidR="00000000" w:rsidDel="00000000" w:rsidP="00000000" w:rsidRDefault="00000000" w:rsidRPr="00000000" w14:paraId="00000017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具體內涵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57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9">
            <w:pPr>
              <w:jc w:val="both"/>
              <w:rPr>
                <w:rFonts w:ascii="DFKai-SB" w:cs="DFKai-SB" w:eastAsia="DFKai-SB" w:hAnsi="DFKai-SB"/>
                <w:strike w:val="1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可結合總綱、相關領綱、或校本指標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數-J-A1</w:t>
            </w:r>
          </w:p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對於學習數有信心和正向態度，能使用適當的數學語言進行溝通，並能將所學應用於日常生活中。</w:t>
            </w:r>
          </w:p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數-J-B2</w:t>
            </w:r>
          </w:p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具備正確使用計算機以增進學習的素養，包含知道其適用性與限制、認識其與數學知識的輔成價值，並能用以執行數學程序。能認識統計資料的基本特徵。</w:t>
            </w:r>
          </w:p>
          <w:p w:rsidR="00000000" w:rsidDel="00000000" w:rsidP="00000000" w:rsidRDefault="00000000" w:rsidRPr="00000000" w14:paraId="000000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數-J-C2</w:t>
            </w:r>
          </w:p>
          <w:p w:rsidR="00000000" w:rsidDel="00000000" w:rsidP="00000000" w:rsidRDefault="00000000" w:rsidRPr="00000000" w14:paraId="0000001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樂於與他人良好互動與溝通以解決問題，並欣賞問題的多元解法。</w:t>
            </w:r>
          </w:p>
        </w:tc>
      </w:tr>
      <w:tr>
        <w:trPr>
          <w:cantSplit w:val="0"/>
          <w:trHeight w:val="109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學習重點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25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表現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26">
            <w:pPr>
              <w:spacing w:line="400" w:lineRule="auto"/>
              <w:jc w:val="both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可結合相關領綱或調整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n-Ⅳ-5-1 理解二次方根的意義、符號與根式的四則運算。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n-Ⅳ-7 辨識數列的規律性，以數學符號表徵生活中的數量關係與規律，認識等差數列與等比數列，並能依首項與公差或公比計算其他各項。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n-Ⅳ-8-1 理解等差級數的求和公式。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s-Ⅳ-1 理解常用幾何形體的定義、符號、性質，並應用於幾何問題的解題。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s-Ⅳ-2 理解角的各種性質、三角形與凸多邊形的內角和外角的意義、三角形的外角和、與凸多邊形的內角和，並能應用於解決幾何與日常生活的問題。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s-Ⅳ-5 理解線對稱的意義和線對稱圖形的幾何性質，並能應用於解決幾何與日常生活的問題。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s-Ⅳ-7-1 理解畢氏定理。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56" w:lineRule="auto"/>
              <w:ind w:left="0" w:right="37" w:firstLine="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s-</w:t>
            </w: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Ⅳ-8-1 理解特殊三角形（如正三角形、等腰三角形、直角三角形）的幾何性質及相關問題。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s-Ⅳ-8-2 理解特殊四邊形（如正方形、矩形、平行四邊形、菱形、箏形、梯形）的幾何性質及相關問題。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s-Ⅳ-9 理解三角形的邊角關係，利用邊角對應相等，判斷兩個三角形的全等，並能應用於解決幾何與日常生活的問題。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s-Ⅳ-10-1 理解三角形的相似性質。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s-Ⅳ-10-2 利用三角形的對應角相等或對應邊成比例判斷是否為相似三角形。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s-Ⅳ-13 理解直尺、圓規操作過程的敘述，並應用於尺規作圖。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s-Ⅳ-15 認識線與線、線與平面在空間中的垂直關係和平行關係。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a-Ⅳ-5-1 認識多項式及相關名詞。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a-Ⅳ-6-1 理解一元二次方程式及其解的意義。</w:t>
            </w:r>
          </w:p>
        </w:tc>
      </w:tr>
      <w:tr>
        <w:trPr>
          <w:cantSplit w:val="0"/>
          <w:trHeight w:val="41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3C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內容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</w:tcPr>
          <w:p w:rsidR="00000000" w:rsidDel="00000000" w:rsidP="00000000" w:rsidRDefault="00000000" w:rsidRPr="00000000" w14:paraId="0000003D">
            <w:pPr>
              <w:spacing w:line="400" w:lineRule="auto"/>
              <w:jc w:val="both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可結合相關領綱或調整</w:t>
            </w:r>
          </w:p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N-8-1 二次方根：二次方根的意義； 根式的化簡及四則運算。</w:t>
            </w:r>
          </w:p>
          <w:p w:rsidR="00000000" w:rsidDel="00000000" w:rsidP="00000000" w:rsidRDefault="00000000" w:rsidRPr="00000000" w14:paraId="0000003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N-8-3 認識數列：生活中常見的數列及其規律性（包括圖形的規律性）。</w:t>
            </w:r>
          </w:p>
          <w:p w:rsidR="00000000" w:rsidDel="00000000" w:rsidP="00000000" w:rsidRDefault="00000000" w:rsidRPr="00000000" w14:paraId="0000004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N-8-4 等差數列：等差數列；給定首項、公差計算等差數列的一般項。</w:t>
            </w:r>
          </w:p>
          <w:p w:rsidR="00000000" w:rsidDel="00000000" w:rsidP="00000000" w:rsidRDefault="00000000" w:rsidRPr="00000000" w14:paraId="0000004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N-8-6 等比數列：等比數列；給定首項、公比計算等比數列的一般項。</w:t>
            </w:r>
          </w:p>
          <w:p w:rsidR="00000000" w:rsidDel="00000000" w:rsidP="00000000" w:rsidRDefault="00000000" w:rsidRPr="00000000" w14:paraId="0000004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S-8-1 角：角的種類；兩個角的關係（互餘、互補、對頂角、同位角、內錯角、同側內角）；角平分線的意義。</w:t>
            </w:r>
          </w:p>
          <w:p w:rsidR="00000000" w:rsidDel="00000000" w:rsidP="00000000" w:rsidRDefault="00000000" w:rsidRPr="00000000" w14:paraId="0000004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S-8-2 凸多邊形的內角和：凸多邊形的意義；內角與外角的意義；凸多邊</w:t>
            </w:r>
          </w:p>
          <w:p w:rsidR="00000000" w:rsidDel="00000000" w:rsidP="00000000" w:rsidRDefault="00000000" w:rsidRPr="00000000" w14:paraId="0000004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形的內角和公式；正 n 邊形的每個內角度數。</w:t>
            </w:r>
          </w:p>
          <w:p w:rsidR="00000000" w:rsidDel="00000000" w:rsidP="00000000" w:rsidRDefault="00000000" w:rsidRPr="00000000" w14:paraId="0000004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S-8-3 平行：平行的意義與符號；平行線截角性質；兩平行線間的距離處</w:t>
            </w:r>
          </w:p>
          <w:p w:rsidR="00000000" w:rsidDel="00000000" w:rsidP="00000000" w:rsidRDefault="00000000" w:rsidRPr="00000000" w14:paraId="0000004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處相等。</w:t>
            </w:r>
          </w:p>
          <w:p w:rsidR="00000000" w:rsidDel="00000000" w:rsidP="00000000" w:rsidRDefault="00000000" w:rsidRPr="00000000" w14:paraId="0000004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S-8-4 全等圖形：全等圖形的意義（兩個圖形經過平移、旋轉或翻轉可以完全疊合）；兩個多邊形全等則其對應邊和對應角相等（反之亦然）。</w:t>
            </w:r>
          </w:p>
          <w:p w:rsidR="00000000" w:rsidDel="00000000" w:rsidP="00000000" w:rsidRDefault="00000000" w:rsidRPr="00000000" w14:paraId="0000004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S-8-5 三角形的全等性質：三角形的全等判定（SAS、SSS、ASA、AAS、</w:t>
            </w:r>
          </w:p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RHS）；全等符號（≅）。</w:t>
            </w:r>
          </w:p>
          <w:p w:rsidR="00000000" w:rsidDel="00000000" w:rsidP="00000000" w:rsidRDefault="00000000" w:rsidRPr="00000000" w14:paraId="0000004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S-8-6 畢氏定理：畢氏定理（勾股弦定理、商高定理）的意義及其數學史； 畢氏定理在生活上的應用；三邊長滿足畢氏定理的三角形必定是直角三</w:t>
            </w:r>
          </w:p>
          <w:p w:rsidR="00000000" w:rsidDel="00000000" w:rsidP="00000000" w:rsidRDefault="00000000" w:rsidRPr="00000000" w14:paraId="0000004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角形。</w:t>
            </w:r>
          </w:p>
          <w:p w:rsidR="00000000" w:rsidDel="00000000" w:rsidP="00000000" w:rsidRDefault="00000000" w:rsidRPr="00000000" w14:paraId="0000004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S-8-7-1</w:t>
              <w:tab/>
              <w:t xml:space="preserve">正三角形的高與面積公式。</w:t>
            </w:r>
          </w:p>
          <w:p w:rsidR="00000000" w:rsidDel="00000000" w:rsidP="00000000" w:rsidRDefault="00000000" w:rsidRPr="00000000" w14:paraId="0000004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S-8-8 三角形的基本性質：等腰三角形兩底角相等；非等腰三角形大角對大邊，大邊對大角；三角形兩邊和大於第三邊；外角等於其內對角和。</w:t>
            </w:r>
          </w:p>
          <w:p w:rsidR="00000000" w:rsidDel="00000000" w:rsidP="00000000" w:rsidRDefault="00000000" w:rsidRPr="00000000" w14:paraId="0000004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S-8-10 正方形、長方形、箏形的基本性質：長方形的對角線等長且互相平</w:t>
            </w:r>
          </w:p>
          <w:p w:rsidR="00000000" w:rsidDel="00000000" w:rsidP="00000000" w:rsidRDefault="00000000" w:rsidRPr="00000000" w14:paraId="0000004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分；菱形對角線互相垂直平分；箏形的其中一條對角線垂直平分另一條</w:t>
            </w:r>
          </w:p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對角線。</w:t>
            </w:r>
          </w:p>
          <w:p w:rsidR="00000000" w:rsidDel="00000000" w:rsidP="00000000" w:rsidRDefault="00000000" w:rsidRPr="00000000" w14:paraId="0000005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S-8-12 尺規作圖與幾何推理：複製已知的線段、圓、角、三角形；能以尺規作出指定的中垂線、角平分線、平行線、垂直線；能寫出幾何推理所依據的幾何性質。</w:t>
            </w:r>
          </w:p>
          <w:p w:rsidR="00000000" w:rsidDel="00000000" w:rsidP="00000000" w:rsidRDefault="00000000" w:rsidRPr="00000000" w14:paraId="0000005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A-8-1 二次式的乘法公式：(a + b)2= a2 + 2𝑎𝑏 + b2；(a − b)2 =  a2  − 2a𝑏 +  b2 ；(a+𝑏)(a −𝑏) =  a2 −b2 ；(a+𝑏)(𝑐+𝑑) = a𝑐 + a𝑑 + 𝑏𝑐 + 𝑏𝑑 。</w:t>
            </w:r>
          </w:p>
          <w:p w:rsidR="00000000" w:rsidDel="00000000" w:rsidP="00000000" w:rsidRDefault="00000000" w:rsidRPr="00000000" w14:paraId="0000005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A-8-2 多項式的意義：一元多項式的定義與相關名詞（多項式、項數、係數、常數項、一次項、二次項、最高次項、升冪、降冪）。</w:t>
            </w:r>
          </w:p>
          <w:p w:rsidR="00000000" w:rsidDel="00000000" w:rsidP="00000000" w:rsidRDefault="00000000" w:rsidRPr="00000000" w14:paraId="0000005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A-8-4 因式：因式的意義（限制在二次多項式的一次因式）；二次多項式</w:t>
            </w:r>
          </w:p>
          <w:p w:rsidR="00000000" w:rsidDel="00000000" w:rsidP="00000000" w:rsidRDefault="00000000" w:rsidRPr="00000000" w14:paraId="0000005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的因式意義。</w:t>
            </w:r>
          </w:p>
          <w:p w:rsidR="00000000" w:rsidDel="00000000" w:rsidP="00000000" w:rsidRDefault="00000000" w:rsidRPr="00000000" w14:paraId="0000005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A-8-6 一元二次方程式的意義：一元二次方程式及其解，具體情境中列出一元二次方程式。</w:t>
            </w:r>
          </w:p>
          <w:p w:rsidR="00000000" w:rsidDel="00000000" w:rsidP="00000000" w:rsidRDefault="00000000" w:rsidRPr="00000000" w14:paraId="0000005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F-8-1 一次函數：透過對應關係認識函數（不要出現𝑓(𝑥)的抽象型式）、常數函數（𝑦 = 𝑐）、一次函數（𝑦 = 𝑎𝑥 +𝑏）。</w:t>
            </w:r>
          </w:p>
          <w:p w:rsidR="00000000" w:rsidDel="00000000" w:rsidP="00000000" w:rsidRDefault="00000000" w:rsidRPr="00000000" w14:paraId="0000005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F-8-2 一次函數的圖形：常數函數的圖形；一次函數的圖形。</w:t>
            </w:r>
          </w:p>
        </w:tc>
      </w:tr>
      <w:tr>
        <w:trPr>
          <w:cantSplit w:val="0"/>
          <w:trHeight w:val="101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課程目標</w:t>
            </w:r>
          </w:p>
          <w:p w:rsidR="00000000" w:rsidDel="00000000" w:rsidP="00000000" w:rsidRDefault="00000000" w:rsidRPr="00000000" w14:paraId="0000005D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shd w:fill="d9d9d9" w:val="clear"/>
                <w:rtl w:val="0"/>
              </w:rPr>
              <w:t xml:space="preserve">(學年目標)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能熟練乘法公式。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能理解畢氏(勾股)定理。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能用因式分解或配方法，解出二次方程式，並用來解題。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能理解根式的四則運算。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能辨識數列的規則性。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能熟練等差數列與等差級數的樣式、記法與公式。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能理解常用幾何形體之定義與性質。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能理解一般三角形的幾何性質。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能理解特殊三角形(如正三角形、等腰三角形、直角三角形)的幾何性質。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能理解特殊四邊形(如正方形、矩形、平行四邊形、菱形、梯形)與正多邊形的幾何性質。</w:t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學習進度</w:t>
            </w:r>
          </w:p>
          <w:p w:rsidR="00000000" w:rsidDel="00000000" w:rsidP="00000000" w:rsidRDefault="00000000" w:rsidRPr="00000000" w14:paraId="0000006D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週次/節數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單元主題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單元內容與學習活動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第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75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第1-2週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乘法公式與多項式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8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二次式的乘法公式：</w:t>
            </w:r>
          </w:p>
          <w:p w:rsidR="00000000" w:rsidDel="00000000" w:rsidP="00000000" w:rsidRDefault="00000000" w:rsidRPr="00000000" w14:paraId="00000079">
            <w:pPr>
              <w:spacing w:line="260" w:lineRule="auto"/>
              <w:jc w:val="both"/>
              <w:rPr>
                <w:rFonts w:ascii="DFKai-SB" w:cs="DFKai-SB" w:eastAsia="DFKai-SB" w:hAnsi="DFKai-SB"/>
                <w:vertAlign w:val="superscript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＝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＋2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line="260" w:lineRule="auto"/>
              <w:jc w:val="both"/>
              <w:rPr>
                <w:rFonts w:ascii="DFKai-SB" w:cs="DFKai-SB" w:eastAsia="DFKai-SB" w:hAnsi="DFKai-SB"/>
                <w:vertAlign w:val="superscript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－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＝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－2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；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－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）＝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－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；</w:t>
            </w:r>
          </w:p>
          <w:p w:rsidR="00000000" w:rsidDel="00000000" w:rsidP="00000000" w:rsidRDefault="00000000" w:rsidRPr="00000000" w14:paraId="0000007C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c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d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）＝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ac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ad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bc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＋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bd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第3-4週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2.多項式的意義：一元多項式的定義與相關名詞（多項式、項數、係數、常數項、一次項、二次項、最高次項、升冪、降冪）。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DFKai-SB" w:cs="DFKai-SB" w:eastAsia="DFKai-SB" w:hAnsi="DFKai-SB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3.(修)多項式的四則運算：直式、橫式的多項式加法與減法；直式的多項式乘法（乘積最高至兩次）；被除式為二次之多項式的除法運算。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第5-7週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平方根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二次方根：二次方根的意義；根式的化簡及四則運算。</w:t>
            </w:r>
          </w:p>
        </w:tc>
      </w:tr>
      <w:tr>
        <w:trPr>
          <w:cantSplit w:val="0"/>
          <w:trHeight w:val="108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 (修)二次方根的近似值：使用計算機√鍵。</w:t>
            </w:r>
          </w:p>
        </w:tc>
      </w:tr>
      <w:tr>
        <w:trPr>
          <w:cantSplit w:val="0"/>
          <w:trHeight w:val="139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第8-10週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畢氏定理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畢氏定理：畢氏定理（勾股弦定理、商高定理）的意義及其數學史；畢氏定理在生活上的應用；三邊長滿足畢氏定理的三角形必定是直角三角形。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第11-12週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因式分解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(修) 會計算直角坐標系上兩點距離公式 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第13-14週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2.因式分解：因式的意義（限制在二次多項式的一次因式）；二次多項式的因式分解意義。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3.因式分解的方法：提公因式法；利用乘法公式與十字交乘法因式分解。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第15-17週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一元二次方程式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bottom w:color="000000" w:space="1" w:sz="4" w:val="single"/>
              </w:pBd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 一元二次方程式的意義：一元二次方程式及其解，具體情境中列出一元二次方程式。</w:t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2.一元二次方程式的解法與應用：利用因式分解、配方法、公式解一元二次方程式；應用問題；使用計算機計算一元二次方程式根的近似值。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第18-2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第</w:t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BA">
            <w:pPr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學期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第1-2週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FKai-SB" w:cs="DFKai-SB" w:eastAsia="DFKai-SB" w:hAnsi="DFKai-SB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數列與等差級數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F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1.等差數列：</w:t>
            </w:r>
          </w:p>
          <w:p w:rsidR="00000000" w:rsidDel="00000000" w:rsidP="00000000" w:rsidRDefault="00000000" w:rsidRPr="00000000" w14:paraId="000000C0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等差數列；給定首項、公差計算等差數列的一般項。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第3週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6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2.等差級數求和：等差級數求和公式；生活中相關的問題。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第4-5週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C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3.等比數列：</w:t>
            </w:r>
          </w:p>
          <w:p w:rsidR="00000000" w:rsidDel="00000000" w:rsidP="00000000" w:rsidRDefault="00000000" w:rsidRPr="00000000" w14:paraId="000000CD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等比數列；給定首項、公比計算等比數列的一般項。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第6週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2.平面圖形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3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1.一次函數：透過對應關係認識函數（不要出現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f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)的抽象型式）、常數函數（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=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c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）、一次函數（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=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ax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+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第7週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9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2.一次函數的圖形：常數函數的圖形；一次函數的圖形。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第8週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F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3.一次函數：透過對應關係認識函數（不要出現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f 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(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x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)的抽象型式）、常數函數（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=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c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）、一次函數（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y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=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ax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+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b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）。</w:t>
            </w:r>
          </w:p>
          <w:p w:rsidR="00000000" w:rsidDel="00000000" w:rsidP="00000000" w:rsidRDefault="00000000" w:rsidRPr="00000000" w14:paraId="000000E0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4.一次函數的圖形：常數函數的圖形；一次函數的圖形。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第9-10週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3.尺規作圖</w:t>
            </w:r>
          </w:p>
          <w:p w:rsidR="00000000" w:rsidDel="00000000" w:rsidP="00000000" w:rsidRDefault="00000000" w:rsidRPr="00000000" w14:paraId="000000E6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7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1.角：角的種類；兩個角的關係（互餘、互補、對頂角、同位角、內錯角、同側內角）；角平分線的意義。</w:t>
            </w:r>
          </w:p>
          <w:p w:rsidR="00000000" w:rsidDel="00000000" w:rsidP="00000000" w:rsidRDefault="00000000" w:rsidRPr="00000000" w14:paraId="000000E8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2.凸多邊形的內角和：凸多邊形的意義；內角與外角的意義；凸多邊形的內角和公式；正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n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邊形的每個內角度數。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第11-12週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E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3.尺規作圖與幾何推理：複製已知的線段、圓、角、三角形；能以尺規作出指定的中垂線、角平分線、平行線、垂直線；能寫出幾何推理所依據的幾何性質。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第13-14週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4.三角形的性質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4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1.全等圖形：全等圖形的意義（兩個圖形經過平移、旋轉或翻轉可以完全疊合）；兩個多邊形全等則其對應邊和對應角相等（反之亦然）。</w:t>
            </w:r>
          </w:p>
          <w:p w:rsidR="00000000" w:rsidDel="00000000" w:rsidP="00000000" w:rsidRDefault="00000000" w:rsidRPr="00000000" w14:paraId="000000F5">
            <w:pPr>
              <w:spacing w:line="26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2.三角形的全等性質：三角形的全等判定（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SAS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SSS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ASA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AAS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、</w:t>
            </w:r>
            <w:r w:rsidDel="00000000" w:rsidR="00000000" w:rsidRPr="00000000">
              <w:rPr>
                <w:rFonts w:ascii="DFKai-SB" w:cs="DFKai-SB" w:eastAsia="DFKai-SB" w:hAnsi="DFKai-SB"/>
                <w:i w:val="1"/>
                <w:rtl w:val="0"/>
              </w:rPr>
              <w:t xml:space="preserve">RHS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）；全等符號（</w:t>
            </w:r>
            <m:oMath>
              <m:r>
                <w:rPr>
                  <w:rFonts w:ascii="DFKai-SB" w:cs="DFKai-SB" w:eastAsia="DFKai-SB" w:hAnsi="DFKai-SB"/>
                </w:rPr>
                <m:t xml:space="preserve">≅</m:t>
              </m:r>
            </m:oMath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）。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第16-17週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5.三角形的邊角關係</w:t>
            </w:r>
          </w:p>
          <w:p w:rsidR="00000000" w:rsidDel="00000000" w:rsidP="00000000" w:rsidRDefault="00000000" w:rsidRPr="00000000" w14:paraId="000000FB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C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1.三角形的基本性質：等腰三角形兩底角相等；非等腰三角形大角對大邊，大邊對大角；三角形兩邊和大於第三邊；外角等於其內對角和。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第18-20週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6.平行與四邊形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2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1.平行四邊形的基本性質：關於平行四邊形的內角、邊、對角線等的幾何性質。</w:t>
            </w:r>
          </w:p>
        </w:tc>
      </w:tr>
      <w:tr>
        <w:trPr>
          <w:cantSplit w:val="0"/>
          <w:trHeight w:val="90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8">
            <w:pPr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2.正方形、長方形、箏形的基本性質：長方形的對角線等長且互相平分；菱形對角線互相垂直平分；箏形的其中一條對角線垂直平分另一條對角線。</w:t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議題融入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D">
            <w:pPr>
              <w:spacing w:line="200" w:lineRule="auto"/>
              <w:rPr>
                <w:rFonts w:ascii="DFKai-SB" w:cs="DFKai-SB" w:eastAsia="DFKai-SB" w:hAnsi="DFKai-SB"/>
                <w:sz w:val="20"/>
                <w:szCs w:val="20"/>
                <w:shd w:fill="d9d9d9" w:val="clear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若未融入議題，即寫無</w:t>
            </w:r>
          </w:p>
          <w:p w:rsidR="00000000" w:rsidDel="00000000" w:rsidP="00000000" w:rsidRDefault="00000000" w:rsidRPr="00000000" w14:paraId="000001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【閱讀素養教育】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閱J3 理解學科知識內的重要詞彙的意涵，並懂得如何運用該詞彙與他人進行溝通。</w:t>
            </w:r>
          </w:p>
          <w:p w:rsidR="00000000" w:rsidDel="00000000" w:rsidP="00000000" w:rsidRDefault="00000000" w:rsidRPr="00000000" w14:paraId="0000011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【品德教育】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品J1 溝通合作與和諧人際關係。</w:t>
            </w:r>
          </w:p>
          <w:p w:rsidR="00000000" w:rsidDel="00000000" w:rsidP="00000000" w:rsidRDefault="00000000" w:rsidRPr="00000000" w14:paraId="000001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品J8 理性溝通與問題解決。</w:t>
            </w:r>
          </w:p>
          <w:p w:rsidR="00000000" w:rsidDel="00000000" w:rsidP="00000000" w:rsidRDefault="00000000" w:rsidRPr="00000000" w14:paraId="00000113">
            <w:pPr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【生涯規劃教育】</w:t>
            </w:r>
          </w:p>
          <w:p w:rsidR="00000000" w:rsidDel="00000000" w:rsidP="00000000" w:rsidRDefault="00000000" w:rsidRPr="00000000" w14:paraId="000001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涯J3 觀察自己的能力與興趣。</w:t>
            </w:r>
          </w:p>
          <w:p w:rsidR="00000000" w:rsidDel="00000000" w:rsidP="00000000" w:rsidRDefault="00000000" w:rsidRPr="00000000" w14:paraId="000001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涯J6 建立對於未來生涯的願景。</w:t>
            </w:r>
          </w:p>
        </w:tc>
      </w:tr>
      <w:tr>
        <w:trPr>
          <w:cantSplit w:val="0"/>
          <w:trHeight w:val="7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評量規劃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57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line="200" w:lineRule="auto"/>
              <w:jc w:val="both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sz w:val="20"/>
                <w:szCs w:val="20"/>
                <w:shd w:fill="d9d9d9" w:val="clear"/>
                <w:rtl w:val="0"/>
              </w:rPr>
              <w:t xml:space="preserve">依上下學期，敘寫評量項目(筆試、口試、表演、實作、作業、報告、資料蒐集整理、鑑賞、晤談、實踐、檔案評量、自我評量、同儕互評)，評量結果得以等第、數量或質性文字描述紀錄等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spacing w:line="400" w:lineRule="auto"/>
              <w:jc w:val="both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筆試(20%)、口試(10%)、作業(30%)、課堂觀察(40%)</w:t>
            </w:r>
          </w:p>
        </w:tc>
      </w:tr>
      <w:tr>
        <w:trPr>
          <w:cantSplit w:val="0"/>
          <w:trHeight w:val="3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教學設施</w:t>
            </w:r>
          </w:p>
          <w:p w:rsidR="00000000" w:rsidDel="00000000" w:rsidP="00000000" w:rsidRDefault="00000000" w:rsidRPr="00000000" w14:paraId="00000121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設備需求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單槍、電腦、網路、學習單、計算機</w:t>
            </w:r>
          </w:p>
        </w:tc>
      </w:tr>
      <w:tr>
        <w:trPr>
          <w:cantSplit w:val="0"/>
          <w:trHeight w:val="5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教材來源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■教科書 ■自編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8.0" w:type="dxa"/>
              <w:bottom w:w="0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line="400" w:lineRule="auto"/>
              <w:jc w:val="center"/>
              <w:rPr>
                <w:rFonts w:ascii="DFKai-SB" w:cs="DFKai-SB" w:eastAsia="DFKai-SB" w:hAnsi="DFKai-SB"/>
                <w:b w:val="1"/>
              </w:rPr>
            </w:pPr>
            <w:r w:rsidDel="00000000" w:rsidR="00000000" w:rsidRPr="00000000">
              <w:rPr>
                <w:rFonts w:ascii="DFKai-SB" w:cs="DFKai-SB" w:eastAsia="DFKai-SB" w:hAnsi="DFKai-SB"/>
                <w:b w:val="1"/>
                <w:rtl w:val="0"/>
              </w:rPr>
              <w:t xml:space="preserve">備註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line="400" w:lineRule="auto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spacing w:line="400" w:lineRule="auto"/>
        <w:rPr>
          <w:rFonts w:ascii="DFKai-SB" w:cs="DFKai-SB" w:eastAsia="DFKai-SB" w:hAnsi="DFKai-SB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3DBA"/>
    <w:pPr>
      <w:widowControl w:val="0"/>
      <w:suppressAutoHyphens w:val="1"/>
      <w:autoSpaceDN w:val="0"/>
      <w:textAlignment w:val="baseline"/>
    </w:pPr>
    <w:rPr>
      <w:kern w:val="3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Default" w:customStyle="1">
    <w:name w:val="Default"/>
    <w:uiPriority w:val="99"/>
    <w:rsid w:val="00CC3DBA"/>
    <w:pPr>
      <w:widowControl w:val="0"/>
      <w:suppressAutoHyphens w:val="1"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" w:customStyle="1">
    <w:name w:val="頁首 字元1"/>
    <w:basedOn w:val="a0"/>
    <w:link w:val="a3"/>
    <w:uiPriority w:val="99"/>
    <w:semiHidden w:val="1"/>
    <w:rsid w:val="008306D9"/>
    <w:rPr>
      <w:kern w:val="3"/>
      <w:sz w:val="20"/>
      <w:szCs w:val="20"/>
    </w:rPr>
  </w:style>
  <w:style w:type="character" w:styleId="a4" w:customStyle="1">
    <w:name w:val="頁首 字元"/>
    <w:basedOn w:val="a0"/>
    <w:uiPriority w:val="99"/>
    <w:rsid w:val="00CC3DBA"/>
    <w:rPr>
      <w:rFonts w:ascii="Calibri" w:cs="Times New Roman" w:eastAsia="新細明體" w:hAnsi="Calibri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10" w:customStyle="1">
    <w:name w:val="頁尾 字元1"/>
    <w:basedOn w:val="a0"/>
    <w:link w:val="a5"/>
    <w:uiPriority w:val="99"/>
    <w:semiHidden w:val="1"/>
    <w:rsid w:val="008306D9"/>
    <w:rPr>
      <w:kern w:val="3"/>
      <w:sz w:val="20"/>
      <w:szCs w:val="20"/>
    </w:rPr>
  </w:style>
  <w:style w:type="character" w:styleId="a6" w:customStyle="1">
    <w:name w:val="頁尾 字元"/>
    <w:basedOn w:val="a0"/>
    <w:uiPriority w:val="99"/>
    <w:rsid w:val="00CC3DBA"/>
    <w:rPr>
      <w:rFonts w:ascii="Calibri" w:cs="Times New Roman" w:eastAsia="新細明體" w:hAnsi="Calibri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8">
    <w:name w:val="Balloon Text"/>
    <w:basedOn w:val="a"/>
    <w:link w:val="a9"/>
    <w:uiPriority w:val="99"/>
    <w:semiHidden w:val="1"/>
    <w:unhideWhenUsed w:val="1"/>
    <w:rsid w:val="00EB4EE1"/>
    <w:rPr>
      <w:rFonts w:asciiTheme="majorHAnsi" w:cstheme="majorBidi" w:eastAsiaTheme="majorEastAsia" w:hAnsiTheme="majorHAnsi"/>
      <w:sz w:val="18"/>
      <w:szCs w:val="18"/>
    </w:rPr>
  </w:style>
  <w:style w:type="character" w:styleId="a9" w:customStyle="1">
    <w:name w:val="註解方塊文字 字元"/>
    <w:basedOn w:val="a0"/>
    <w:link w:val="a8"/>
    <w:uiPriority w:val="99"/>
    <w:semiHidden w:val="1"/>
    <w:rsid w:val="00EB4EE1"/>
    <w:rPr>
      <w:rFonts w:asciiTheme="majorHAnsi" w:cstheme="majorBidi" w:eastAsiaTheme="majorEastAsia" w:hAnsiTheme="majorHAnsi"/>
      <w:kern w:val="3"/>
      <w:sz w:val="18"/>
      <w:szCs w:val="18"/>
    </w:rPr>
  </w:style>
  <w:style w:type="paragraph" w:styleId="aa">
    <w:name w:val="List Paragraph"/>
    <w:basedOn w:val="a"/>
    <w:uiPriority w:val="34"/>
    <w:qFormat w:val="1"/>
    <w:rsid w:val="00E9339B"/>
    <w:pPr>
      <w:suppressAutoHyphens w:val="0"/>
      <w:autoSpaceDN w:val="1"/>
      <w:ind w:left="480" w:leftChars="200"/>
      <w:textAlignment w:val="auto"/>
    </w:pPr>
    <w:rPr>
      <w:rFonts w:asciiTheme="minorHAnsi" w:cstheme="minorBidi" w:eastAsiaTheme="minorEastAsia" w:hAnsiTheme="minorHAnsi"/>
      <w:kern w:val="2"/>
    </w:rPr>
  </w:style>
  <w:style w:type="character" w:styleId="ab">
    <w:name w:val="annotation reference"/>
    <w:basedOn w:val="a0"/>
    <w:uiPriority w:val="99"/>
    <w:semiHidden w:val="1"/>
    <w:unhideWhenUsed w:val="1"/>
    <w:rsid w:val="007717DE"/>
    <w:rPr>
      <w:sz w:val="18"/>
      <w:szCs w:val="18"/>
    </w:rPr>
  </w:style>
  <w:style w:type="paragraph" w:styleId="ac">
    <w:name w:val="annotation text"/>
    <w:basedOn w:val="a"/>
    <w:link w:val="ad"/>
    <w:uiPriority w:val="99"/>
    <w:semiHidden w:val="1"/>
    <w:unhideWhenUsed w:val="1"/>
    <w:rsid w:val="007717DE"/>
  </w:style>
  <w:style w:type="character" w:styleId="ad" w:customStyle="1">
    <w:name w:val="註解文字 字元"/>
    <w:basedOn w:val="a0"/>
    <w:link w:val="ac"/>
    <w:uiPriority w:val="99"/>
    <w:semiHidden w:val="1"/>
    <w:rsid w:val="007717DE"/>
    <w:rPr>
      <w:kern w:val="3"/>
    </w:rPr>
  </w:style>
  <w:style w:type="paragraph" w:styleId="ae">
    <w:name w:val="annotation subject"/>
    <w:basedOn w:val="ac"/>
    <w:next w:val="ac"/>
    <w:link w:val="af"/>
    <w:uiPriority w:val="99"/>
    <w:semiHidden w:val="1"/>
    <w:unhideWhenUsed w:val="1"/>
    <w:rsid w:val="007717DE"/>
    <w:rPr>
      <w:b w:val="1"/>
      <w:bCs w:val="1"/>
    </w:rPr>
  </w:style>
  <w:style w:type="character" w:styleId="af" w:customStyle="1">
    <w:name w:val="註解主旨 字元"/>
    <w:basedOn w:val="ad"/>
    <w:link w:val="ae"/>
    <w:uiPriority w:val="99"/>
    <w:semiHidden w:val="1"/>
    <w:rsid w:val="007717DE"/>
    <w:rPr>
      <w:b w:val="1"/>
      <w:bCs w:val="1"/>
      <w:kern w:val="3"/>
    </w:rPr>
  </w:style>
  <w:style w:type="paragraph" w:styleId="TableParagraph" w:customStyle="1">
    <w:name w:val="Table Paragraph"/>
    <w:basedOn w:val="a"/>
    <w:uiPriority w:val="1"/>
    <w:qFormat w:val="1"/>
    <w:rsid w:val="00EC1EAC"/>
    <w:pPr>
      <w:suppressAutoHyphens w:val="0"/>
      <w:autoSpaceDE w:val="0"/>
      <w:textAlignment w:val="auto"/>
    </w:pPr>
    <w:rPr>
      <w:rFonts w:ascii="細明體" w:cs="細明體" w:eastAsia="細明體" w:hAnsi="細明體"/>
      <w:kern w:val="0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jgROjjfZehXeLosBka6KVpYuqA==">CgMxLjAyCGguZ2pkZ3hzOAByITExRGtUWERQWHZtMVgwUVBVUEQ3S0doMm5zUWo1Ty0tXw==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2023-05-12T01:06:00Z</dcterms:created>
  <dc:creator>admin</dc:creator>
</cp:coreProperties>
</file>