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93396" w14:textId="6A77B888" w:rsidR="003F5D61" w:rsidRPr="003F5D61" w:rsidRDefault="003F5D61" w:rsidP="003F5D61">
      <w:pPr>
        <w:widowControl/>
        <w:spacing w:line="480" w:lineRule="auto"/>
        <w:ind w:left="480"/>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 w:val="32"/>
          <w:szCs w:val="32"/>
        </w:rPr>
        <w:t>臺北市</w:t>
      </w:r>
      <w:r w:rsidR="00DD285F">
        <w:rPr>
          <w:rFonts w:ascii="標楷體" w:eastAsia="標楷體" w:hAnsi="標楷體" w:cs="新細明體" w:hint="eastAsia"/>
          <w:color w:val="000000"/>
          <w:kern w:val="0"/>
          <w:sz w:val="32"/>
          <w:szCs w:val="32"/>
        </w:rPr>
        <w:t>立</w:t>
      </w:r>
      <w:r w:rsidR="006767C0">
        <w:rPr>
          <w:rFonts w:ascii="標楷體" w:eastAsia="標楷體" w:hAnsi="標楷體" w:cs="新細明體" w:hint="eastAsia"/>
          <w:color w:val="000000"/>
          <w:kern w:val="0"/>
          <w:sz w:val="32"/>
          <w:szCs w:val="32"/>
        </w:rPr>
        <w:t>誠正</w:t>
      </w:r>
      <w:r w:rsidRPr="003F5D61">
        <w:rPr>
          <w:rFonts w:ascii="標楷體" w:eastAsia="標楷體" w:hAnsi="標楷體" w:cs="新細明體" w:hint="eastAsia"/>
          <w:color w:val="000000"/>
          <w:kern w:val="0"/>
          <w:sz w:val="32"/>
          <w:szCs w:val="32"/>
        </w:rPr>
        <w:t>國民中學</w:t>
      </w:r>
      <w:r w:rsidR="00C87027">
        <w:rPr>
          <w:rFonts w:ascii="標楷體" w:eastAsia="標楷體" w:hAnsi="標楷體" w:cs="新細明體" w:hint="eastAsia"/>
          <w:color w:val="000000"/>
          <w:kern w:val="0"/>
          <w:sz w:val="32"/>
          <w:szCs w:val="32"/>
        </w:rPr>
        <w:t>112</w:t>
      </w:r>
      <w:r w:rsidRPr="003F5D61">
        <w:rPr>
          <w:rFonts w:ascii="標楷體" w:eastAsia="標楷體" w:hAnsi="標楷體" w:cs="新細明體" w:hint="eastAsia"/>
          <w:color w:val="000000"/>
          <w:kern w:val="0"/>
          <w:sz w:val="32"/>
          <w:szCs w:val="32"/>
        </w:rPr>
        <w:t>學年度</w:t>
      </w:r>
      <w:r w:rsidRPr="00E934D9">
        <w:rPr>
          <w:rFonts w:ascii="標楷體" w:eastAsia="標楷體" w:hAnsi="標楷體" w:cs="新細明體" w:hint="eastAsia"/>
          <w:color w:val="000000"/>
          <w:kern w:val="0"/>
          <w:sz w:val="32"/>
          <w:szCs w:val="32"/>
        </w:rPr>
        <w:t>領域/</w:t>
      </w:r>
      <w:r w:rsidR="00E934D9" w:rsidRPr="00E934D9">
        <w:rPr>
          <w:rFonts w:ascii="標楷體" w:eastAsia="標楷體" w:hAnsi="標楷體" w:cs="新細明體" w:hint="eastAsia"/>
          <w:color w:val="000000"/>
          <w:kern w:val="0"/>
          <w:sz w:val="32"/>
          <w:szCs w:val="32"/>
        </w:rPr>
        <w:t>科</w:t>
      </w:r>
      <w:r w:rsidR="00DD285F">
        <w:rPr>
          <w:rFonts w:ascii="標楷體" w:eastAsia="標楷體" w:hAnsi="標楷體" w:cs="新細明體" w:hint="eastAsia"/>
          <w:color w:val="000000"/>
          <w:kern w:val="0"/>
          <w:sz w:val="32"/>
          <w:szCs w:val="32"/>
        </w:rPr>
        <w:t>目</w:t>
      </w:r>
      <w:r w:rsidRPr="003F5D61">
        <w:rPr>
          <w:rFonts w:ascii="標楷體" w:eastAsia="標楷體" w:hAnsi="標楷體" w:cs="新細明體" w:hint="eastAsia"/>
          <w:color w:val="000000"/>
          <w:kern w:val="0"/>
          <w:sz w:val="32"/>
          <w:szCs w:val="32"/>
        </w:rPr>
        <w:t>課程計畫</w:t>
      </w:r>
    </w:p>
    <w:p w14:paraId="3FCCCD52" w14:textId="77777777" w:rsidR="003F5D61" w:rsidRPr="003F5D61" w:rsidRDefault="003F5D61" w:rsidP="003F5D61">
      <w:pPr>
        <w:widowControl/>
        <w:rPr>
          <w:rFonts w:ascii="新細明體" w:eastAsia="新細明體" w:hAnsi="新細明體" w:cs="新細明體"/>
          <w:kern w:val="0"/>
          <w:szCs w:val="24"/>
        </w:rPr>
      </w:pPr>
    </w:p>
    <w:tbl>
      <w:tblPr>
        <w:tblW w:w="15537" w:type="dxa"/>
        <w:jc w:val="center"/>
        <w:tblLayout w:type="fixed"/>
        <w:tblCellMar>
          <w:top w:w="15" w:type="dxa"/>
          <w:left w:w="15" w:type="dxa"/>
          <w:bottom w:w="15" w:type="dxa"/>
          <w:right w:w="15" w:type="dxa"/>
        </w:tblCellMar>
        <w:tblLook w:val="04A0" w:firstRow="1" w:lastRow="0" w:firstColumn="1" w:lastColumn="0" w:noHBand="0" w:noVBand="1"/>
      </w:tblPr>
      <w:tblGrid>
        <w:gridCol w:w="779"/>
        <w:gridCol w:w="425"/>
        <w:gridCol w:w="1701"/>
        <w:gridCol w:w="2354"/>
        <w:gridCol w:w="80"/>
        <w:gridCol w:w="2602"/>
        <w:gridCol w:w="60"/>
        <w:gridCol w:w="2701"/>
        <w:gridCol w:w="3543"/>
        <w:gridCol w:w="1292"/>
      </w:tblGrid>
      <w:tr w:rsidR="003F5D61" w:rsidRPr="003F5D61" w14:paraId="252B6F24" w14:textId="77777777" w:rsidTr="00F820A0">
        <w:trPr>
          <w:trHeight w:val="689"/>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EED95BC"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962A0E" w14:textId="77777777" w:rsidR="003F5D61" w:rsidRPr="003F5D61" w:rsidRDefault="003F5D61" w:rsidP="00F820A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□國語文□英語文□數學□社會(□歷史□地理□公民與社會)■自然科學(□理化□生物</w:t>
            </w:r>
            <w:r w:rsidR="001C2059">
              <w:rPr>
                <w:rFonts w:ascii="標楷體" w:eastAsia="標楷體" w:hAnsi="標楷體" w:cs="新細明體" w:hint="eastAsia"/>
                <w:color w:val="000000"/>
                <w:kern w:val="0"/>
                <w:szCs w:val="24"/>
              </w:rPr>
              <w:t>■</w:t>
            </w:r>
            <w:r w:rsidRPr="003F5D61">
              <w:rPr>
                <w:rFonts w:ascii="標楷體" w:eastAsia="標楷體" w:hAnsi="標楷體" w:cs="新細明體" w:hint="eastAsia"/>
                <w:color w:val="000000"/>
                <w:kern w:val="0"/>
                <w:szCs w:val="24"/>
              </w:rPr>
              <w:t>地球科學)</w:t>
            </w:r>
          </w:p>
          <w:p w14:paraId="7AD85657" w14:textId="77777777" w:rsidR="003F5D61" w:rsidRPr="003F5D61" w:rsidRDefault="003F5D61" w:rsidP="00F820A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□藝術(□音樂□視覺藝術□表演藝術)□綜合活動(□家政□童軍□輔導)□科技(□資訊科技□生活科技)</w:t>
            </w:r>
          </w:p>
          <w:p w14:paraId="5875402A" w14:textId="77777777" w:rsidR="003F5D61" w:rsidRPr="003F5D61" w:rsidRDefault="003F5D61" w:rsidP="00F820A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□健康與體育(□健康教育□體育)</w:t>
            </w:r>
          </w:p>
        </w:tc>
      </w:tr>
      <w:tr w:rsidR="003F5D61" w:rsidRPr="003F5D61" w14:paraId="6E3FA28D" w14:textId="77777777" w:rsidTr="00F820A0">
        <w:trPr>
          <w:trHeight w:val="85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E53706D"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0CCFDA" w14:textId="77777777" w:rsidR="003F5D61" w:rsidRPr="003F5D61" w:rsidRDefault="003F5D61" w:rsidP="00F820A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14:paraId="308EB843" w14:textId="77777777" w:rsidR="003F5D61" w:rsidRPr="003F5D61" w:rsidRDefault="001C2059" w:rsidP="00F820A0">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7F7F87">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14:paraId="13ABE7B3" w14:textId="77777777" w:rsidTr="00F820A0">
        <w:trPr>
          <w:trHeight w:val="935"/>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A4BEE9D"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40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0DCC62" w14:textId="2D316AF7" w:rsidR="003F5D61" w:rsidRPr="003F5D61" w:rsidRDefault="00DD285F" w:rsidP="00F820A0">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w:t>
            </w:r>
            <w:r w:rsidR="00C87027">
              <w:rPr>
                <w:rFonts w:ascii="標楷體" w:eastAsia="標楷體" w:hAnsi="標楷體" w:cs="新細明體" w:hint="eastAsia"/>
                <w:color w:val="000000"/>
                <w:kern w:val="0"/>
                <w:szCs w:val="24"/>
                <w:u w:val="single"/>
              </w:rPr>
              <w:t>康軒</w:t>
            </w:r>
            <w:r w:rsidR="00287C65" w:rsidRPr="00287C65">
              <w:rPr>
                <w:rFonts w:ascii="標楷體" w:eastAsia="標楷體" w:hAnsi="標楷體" w:cs="新細明體" w:hint="eastAsia"/>
                <w:color w:val="000000"/>
                <w:kern w:val="0"/>
                <w:szCs w:val="24"/>
                <w:u w:val="single"/>
              </w:rPr>
              <w:t xml:space="preserve"> </w:t>
            </w:r>
            <w:r w:rsidR="00CF3B58" w:rsidRPr="00B95DFD">
              <w:rPr>
                <w:rFonts w:ascii="標楷體" w:eastAsia="標楷體" w:hAnsi="標楷體" w:cs="標楷體" w:hint="eastAsia"/>
                <w:szCs w:val="24"/>
              </w:rPr>
              <w:t>版</w:t>
            </w:r>
          </w:p>
          <w:p w14:paraId="2266B328" w14:textId="77777777" w:rsidR="003F5D61" w:rsidRPr="003F5D61" w:rsidRDefault="003F5D61" w:rsidP="00F820A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26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F3BA34"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75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3B5155" w14:textId="77777777" w:rsidR="003F5D61" w:rsidRPr="003F5D61" w:rsidRDefault="003F5D61" w:rsidP="006767C0">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14:paraId="765AB3FD" w14:textId="77777777" w:rsidTr="00F820A0">
        <w:trPr>
          <w:trHeight w:val="624"/>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4E46BE2"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14:paraId="0A0B9D3D" w14:textId="77777777" w:rsidR="00CB11B3" w:rsidRDefault="001C2059" w:rsidP="00F820A0">
            <w:pPr>
              <w:jc w:val="both"/>
            </w:pPr>
            <w:r>
              <w:rPr>
                <w:rFonts w:ascii="標楷體" w:eastAsia="標楷體" w:hAnsi="標楷體" w:cs="新細明體" w:hint="eastAsia"/>
                <w:color w:val="000000"/>
                <w:kern w:val="0"/>
                <w:szCs w:val="24"/>
              </w:rPr>
              <w:t>自-J-A1 能應用科學知識、方法與態度於日常生活當中。</w:t>
            </w:r>
          </w:p>
          <w:p w14:paraId="7A9BE25B" w14:textId="77777777" w:rsidR="00CB11B3" w:rsidRDefault="001C2059" w:rsidP="00F820A0">
            <w:pPr>
              <w:jc w:val="both"/>
            </w:pPr>
            <w:r>
              <w:rPr>
                <w:rFonts w:ascii="標楷體" w:eastAsia="標楷體" w:hAnsi="標楷體" w:cs="新細明體" w:hint="eastAsia"/>
                <w:color w:val="000000"/>
                <w:kern w:val="0"/>
                <w:szCs w:val="24"/>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14:paraId="4947BBE9" w14:textId="77777777" w:rsidR="00CB11B3" w:rsidRDefault="001C2059" w:rsidP="00F820A0">
            <w:pPr>
              <w:jc w:val="both"/>
            </w:pPr>
            <w:r>
              <w:rPr>
                <w:rFonts w:ascii="標楷體" w:eastAsia="標楷體" w:hAnsi="標楷體" w:cs="新細明體" w:hint="eastAsia"/>
                <w:color w:val="000000"/>
                <w:kern w:val="0"/>
                <w:szCs w:val="24"/>
              </w:rPr>
              <w:t>自-J-A3 具備從日常生活經驗中找出問題，並能根據問題特性、資源等因素，善用生活週遭的物品、器材儀器、科技設備及資源，規劃自然科學探究活動。</w:t>
            </w:r>
          </w:p>
          <w:p w14:paraId="6000C76A" w14:textId="77777777" w:rsidR="00CB11B3" w:rsidRDefault="001C2059" w:rsidP="00F820A0">
            <w:pPr>
              <w:jc w:val="both"/>
            </w:pPr>
            <w:r>
              <w:rPr>
                <w:rFonts w:ascii="標楷體" w:eastAsia="標楷體" w:hAnsi="標楷體" w:cs="新細明體" w:hint="eastAsia"/>
                <w:color w:val="000000"/>
                <w:kern w:val="0"/>
                <w:szCs w:val="24"/>
              </w:rPr>
              <w:t>自-J-B1 能分析歸納、製作圖表、使用資訊及數學運算等方法，整理自然科學資訊或數據，並利用口語、影像、文字與圖案、繪圖或實物、科學名詞、數學公式、模型等，表達探究之過程、發現與成果、價值和限制等。</w:t>
            </w:r>
          </w:p>
          <w:p w14:paraId="18EF0B52" w14:textId="77777777" w:rsidR="00CB11B3" w:rsidRDefault="001C2059" w:rsidP="00F820A0">
            <w:pPr>
              <w:jc w:val="both"/>
            </w:pPr>
            <w:r>
              <w:rPr>
                <w:rFonts w:ascii="標楷體" w:eastAsia="標楷體" w:hAnsi="標楷體" w:cs="新細明體" w:hint="eastAsia"/>
                <w:color w:val="000000"/>
                <w:kern w:val="0"/>
                <w:szCs w:val="24"/>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14:paraId="25920C27" w14:textId="77777777" w:rsidR="00CB11B3" w:rsidRDefault="001C2059" w:rsidP="00F820A0">
            <w:pPr>
              <w:jc w:val="both"/>
            </w:pPr>
            <w:r>
              <w:rPr>
                <w:rFonts w:ascii="標楷體" w:eastAsia="標楷體" w:hAnsi="標楷體" w:cs="新細明體" w:hint="eastAsia"/>
                <w:color w:val="000000"/>
                <w:kern w:val="0"/>
                <w:szCs w:val="24"/>
              </w:rPr>
              <w:t>自-J-B3 透過欣賞山川大地、風雲雨露、河海大洋、日月星辰，體驗自然與生命之美。</w:t>
            </w:r>
          </w:p>
          <w:p w14:paraId="6EE8F2F5" w14:textId="77777777" w:rsidR="00CB11B3" w:rsidRDefault="001C2059" w:rsidP="00F820A0">
            <w:pPr>
              <w:jc w:val="both"/>
            </w:pPr>
            <w:r>
              <w:rPr>
                <w:rFonts w:ascii="標楷體" w:eastAsia="標楷體" w:hAnsi="標楷體" w:cs="新細明體" w:hint="eastAsia"/>
                <w:color w:val="000000"/>
                <w:kern w:val="0"/>
                <w:szCs w:val="24"/>
              </w:rPr>
              <w:t>自-J-C1 從日常學習中，主動關心自然環境相關公共議題，尊重生命。</w:t>
            </w:r>
          </w:p>
          <w:p w14:paraId="79BD8315" w14:textId="77777777" w:rsidR="00CB11B3" w:rsidRDefault="001C2059" w:rsidP="00F820A0">
            <w:pPr>
              <w:jc w:val="both"/>
            </w:pPr>
            <w:r>
              <w:rPr>
                <w:rFonts w:ascii="標楷體" w:eastAsia="標楷體" w:hAnsi="標楷體" w:cs="新細明體" w:hint="eastAsia"/>
                <w:color w:val="000000"/>
                <w:kern w:val="0"/>
                <w:szCs w:val="24"/>
              </w:rPr>
              <w:t>自-J-C3 透過環境相關議題的學習，能了解全球自然環境具有差異性與互動性，並能發展出自我文化認同與身為地球公民的價值觀。</w:t>
            </w:r>
          </w:p>
        </w:tc>
      </w:tr>
      <w:tr w:rsidR="003F5D61" w:rsidRPr="003F5D61" w14:paraId="43AB642A" w14:textId="77777777" w:rsidTr="00F820A0">
        <w:trPr>
          <w:trHeight w:val="483"/>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0B7D864"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14:paraId="77F521F5" w14:textId="77777777" w:rsidR="003F5D61" w:rsidRPr="00F820A0" w:rsidRDefault="00287C65" w:rsidP="00F820A0">
            <w:pPr>
              <w:jc w:val="both"/>
              <w:rPr>
                <w:rFonts w:ascii="標楷體" w:eastAsia="標楷體" w:hAnsi="標楷體" w:cs="新細明體"/>
                <w:b/>
                <w:color w:val="000000"/>
                <w:kern w:val="0"/>
                <w:szCs w:val="24"/>
              </w:rPr>
            </w:pPr>
            <w:r w:rsidRPr="00F820A0">
              <w:rPr>
                <w:rFonts w:ascii="標楷體" w:eastAsia="標楷體" w:hAnsi="標楷體" w:cs="新細明體" w:hint="eastAsia"/>
                <w:b/>
                <w:color w:val="000000"/>
                <w:kern w:val="0"/>
                <w:szCs w:val="24"/>
              </w:rPr>
              <w:t>地球科學</w:t>
            </w:r>
          </w:p>
          <w:p w14:paraId="1224A599" w14:textId="77777777" w:rsidR="001C2059" w:rsidRPr="00F820A0" w:rsidRDefault="001C2059"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1.從全球的水量分布，了解目前我們所碰到的水資源問題，並認識各種的自然資源。地表樣貌是由各種內部、外部營力相互作用所形成，且會不斷的在變化。</w:t>
            </w:r>
          </w:p>
          <w:p w14:paraId="22F1A025" w14:textId="77777777" w:rsidR="001C2059" w:rsidRPr="00F820A0" w:rsidRDefault="001C2059"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2.能了解板塊運動與地球構造，並知道地震相關知識與地震數據判讀。</w:t>
            </w:r>
          </w:p>
          <w:p w14:paraId="2A9982CF" w14:textId="77777777" w:rsidR="001C2059" w:rsidRPr="00F820A0" w:rsidRDefault="001C2059"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3.由實際觀察日、月的東升西落，再藉由模型操作，以了解日、地、月三個天體之間的相對運動，是如何造成晝夜及季節的變化，並解釋</w:t>
            </w:r>
            <w:r w:rsidRPr="00F820A0">
              <w:rPr>
                <w:rFonts w:ascii="標楷體" w:eastAsia="標楷體" w:hAnsi="標楷體" w:cs="新細明體" w:hint="eastAsia"/>
                <w:color w:val="000000"/>
                <w:kern w:val="0"/>
                <w:szCs w:val="24"/>
              </w:rPr>
              <w:lastRenderedPageBreak/>
              <w:t>月相、日食、月食等形成的原因。</w:t>
            </w:r>
          </w:p>
          <w:p w14:paraId="5E3C1118" w14:textId="77777777" w:rsidR="001C2059" w:rsidRPr="00F820A0" w:rsidRDefault="001C2059"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4.從生物、地科的觀點出發，介紹能源與能量，以科學史與探究方式連接，從時代的演變帶學生了解能源的演進。</w:t>
            </w:r>
          </w:p>
          <w:p w14:paraId="4168B403"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5.由生活中可以體驗到的天氣現象作為導引，先介紹兩項天氣要素──雲與風。</w:t>
            </w:r>
          </w:p>
          <w:p w14:paraId="68CEBF50"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6.從雲的形成中了解水氣所扮演的角色，也從風的形成認識了高、低氣壓氣流的流動，包括影響臺灣天氣最深的季風。</w:t>
            </w:r>
          </w:p>
          <w:p w14:paraId="5E8E534D"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7.認識氣團的形成，以及不同性質氣團相遇時所造成的鋒面現象，並進一步引導學生認識臺灣在不同季節時所發生的天氣現象，包括寒流、梅雨、颱風和乾旱等。</w:t>
            </w:r>
          </w:p>
          <w:p w14:paraId="151E98C0"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8.藉由生活經驗引導學生關心與我們生活息息相關的天氣現象，並介紹常見的氣象觀測儀器、衛星等及其觀測值之意義，最後將各項儀器所觀測到的氣象要素結合起來，經過專業的判斷及討論，即為我們每日所見的氣象預報。</w:t>
            </w:r>
          </w:p>
          <w:p w14:paraId="51D6C72E"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9.由生活中常聽到的山崩、洪水、土石流等天然災害現象切入，再帶入溫室效應及臭氧洞等環境議題，最後介紹引起全球性氣候異常的聖嬰現象。</w:t>
            </w:r>
          </w:p>
          <w:p w14:paraId="37A409DA"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10.利用生活中的實例及學生實際生活經驗切入山崩、洪水、土石流等自然災害的現象及成因，並介紹防治自然災害的方法。</w:t>
            </w:r>
          </w:p>
          <w:p w14:paraId="2B1AB761"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11.從花卉植物種植時使用的溫室運作原理介紹開始，引導學生了解地球大氣中的溫室氣體有哪些，以及其在溫室效應中扮演的角色，並讓學生知道溫室效應對維持地表溫度的重要性。</w:t>
            </w:r>
          </w:p>
          <w:p w14:paraId="3AF9CD25"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12.透過圖表介紹自工業革命以來，溫室氣體含量的變化及對地表溫度的影響，最後讓同學了解應如何降低溫室效應的影響。</w:t>
            </w:r>
          </w:p>
          <w:p w14:paraId="1C3FD42B" w14:textId="77777777" w:rsidR="00275093" w:rsidRPr="00F820A0" w:rsidRDefault="00275093" w:rsidP="00F820A0">
            <w:pPr>
              <w:jc w:val="both"/>
              <w:rPr>
                <w:rFonts w:ascii="標楷體" w:eastAsia="標楷體" w:hAnsi="標楷體" w:cs="新細明體"/>
                <w:color w:val="000000"/>
                <w:kern w:val="0"/>
                <w:szCs w:val="24"/>
              </w:rPr>
            </w:pPr>
            <w:r w:rsidRPr="00F820A0">
              <w:rPr>
                <w:rFonts w:ascii="標楷體" w:eastAsia="標楷體" w:hAnsi="標楷體" w:cs="新細明體" w:hint="eastAsia"/>
                <w:color w:val="000000"/>
                <w:kern w:val="0"/>
                <w:szCs w:val="24"/>
              </w:rPr>
              <w:t>13.由地球大氣的演變，讓學生了解氧氣的形成，並進一步認識臭氧層的形成，並了解臭氧層能阻絕紫外線及臭氧層破洞的現象和防治方法。</w:t>
            </w:r>
          </w:p>
          <w:p w14:paraId="57BB3349" w14:textId="77777777" w:rsidR="00275093" w:rsidRDefault="00275093" w:rsidP="00F820A0">
            <w:pPr>
              <w:jc w:val="both"/>
              <w:rPr>
                <w:sz w:val="20"/>
                <w:szCs w:val="20"/>
              </w:rPr>
            </w:pPr>
            <w:r w:rsidRPr="00F820A0">
              <w:rPr>
                <w:rFonts w:ascii="標楷體" w:eastAsia="標楷體" w:hAnsi="標楷體" w:cs="新細明體" w:hint="eastAsia"/>
                <w:color w:val="000000"/>
                <w:kern w:val="0"/>
                <w:szCs w:val="24"/>
              </w:rPr>
              <w:t>14.從洋流的成因及現象切入，了解海洋與大氣間有著緊密的關係，且對氣候有著重要的影響。</w:t>
            </w:r>
          </w:p>
        </w:tc>
      </w:tr>
      <w:tr w:rsidR="005F0681" w:rsidRPr="003F5D61" w14:paraId="198929EE"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1204" w:type="dxa"/>
            <w:gridSpan w:val="2"/>
            <w:vMerge w:val="restart"/>
            <w:tcMar>
              <w:top w:w="0" w:type="dxa"/>
              <w:left w:w="28" w:type="dxa"/>
              <w:bottom w:w="0" w:type="dxa"/>
              <w:right w:w="28" w:type="dxa"/>
            </w:tcMar>
            <w:vAlign w:val="center"/>
            <w:hideMark/>
          </w:tcPr>
          <w:p w14:paraId="212E87A3" w14:textId="77777777"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lastRenderedPageBreak/>
              <w:t>學習進度</w:t>
            </w:r>
          </w:p>
          <w:p w14:paraId="11162CAB" w14:textId="77777777"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1701" w:type="dxa"/>
            <w:vMerge w:val="restart"/>
            <w:tcMar>
              <w:top w:w="0" w:type="dxa"/>
              <w:left w:w="108" w:type="dxa"/>
              <w:bottom w:w="0" w:type="dxa"/>
              <w:right w:w="108" w:type="dxa"/>
            </w:tcMar>
            <w:vAlign w:val="center"/>
            <w:hideMark/>
          </w:tcPr>
          <w:p w14:paraId="1ABC554B" w14:textId="77777777" w:rsidR="005F0681" w:rsidRPr="003F5D61" w:rsidRDefault="005F0681" w:rsidP="00F820A0">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14:paraId="4620E86D" w14:textId="77777777" w:rsidR="005F0681" w:rsidRPr="00287C65" w:rsidRDefault="005F0681" w:rsidP="00F820A0">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5096" w:type="dxa"/>
            <w:gridSpan w:val="4"/>
            <w:tcMar>
              <w:top w:w="0" w:type="dxa"/>
              <w:left w:w="108" w:type="dxa"/>
              <w:bottom w:w="0" w:type="dxa"/>
              <w:right w:w="108" w:type="dxa"/>
            </w:tcMar>
            <w:vAlign w:val="center"/>
            <w:hideMark/>
          </w:tcPr>
          <w:p w14:paraId="778170B1" w14:textId="77777777" w:rsidR="005F0681" w:rsidRPr="003F5D61" w:rsidRDefault="005F0681" w:rsidP="00287C65">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2701" w:type="dxa"/>
            <w:vMerge w:val="restart"/>
            <w:tcMar>
              <w:top w:w="0" w:type="dxa"/>
              <w:left w:w="108" w:type="dxa"/>
              <w:bottom w:w="0" w:type="dxa"/>
              <w:right w:w="108" w:type="dxa"/>
            </w:tcMar>
            <w:vAlign w:val="center"/>
            <w:hideMark/>
          </w:tcPr>
          <w:p w14:paraId="3BCD2100" w14:textId="77777777"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3543" w:type="dxa"/>
            <w:vMerge w:val="restart"/>
            <w:tcMar>
              <w:top w:w="0" w:type="dxa"/>
              <w:left w:w="108" w:type="dxa"/>
              <w:bottom w:w="0" w:type="dxa"/>
              <w:right w:w="108" w:type="dxa"/>
            </w:tcMar>
            <w:vAlign w:val="center"/>
            <w:hideMark/>
          </w:tcPr>
          <w:p w14:paraId="4777C9A7" w14:textId="77777777" w:rsidR="005F0681" w:rsidRPr="003F5D61" w:rsidRDefault="005F068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1292" w:type="dxa"/>
            <w:vMerge w:val="restart"/>
            <w:tcMar>
              <w:top w:w="0" w:type="dxa"/>
              <w:left w:w="108" w:type="dxa"/>
              <w:bottom w:w="0" w:type="dxa"/>
              <w:right w:w="108" w:type="dxa"/>
            </w:tcMar>
            <w:vAlign w:val="center"/>
            <w:hideMark/>
          </w:tcPr>
          <w:p w14:paraId="597FDE8A" w14:textId="77777777" w:rsidR="005F0681" w:rsidRPr="003F5D61" w:rsidRDefault="005F068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5F0681" w:rsidRPr="003F5D61" w14:paraId="5CC4C758"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1204" w:type="dxa"/>
            <w:gridSpan w:val="2"/>
            <w:vMerge/>
            <w:tcMar>
              <w:top w:w="0" w:type="dxa"/>
              <w:left w:w="28" w:type="dxa"/>
              <w:bottom w:w="0" w:type="dxa"/>
              <w:right w:w="28" w:type="dxa"/>
            </w:tcMar>
            <w:vAlign w:val="center"/>
          </w:tcPr>
          <w:p w14:paraId="3E1A421D" w14:textId="77777777" w:rsidR="005F0681" w:rsidRPr="003F5D61" w:rsidRDefault="005F0681" w:rsidP="003F5D61">
            <w:pPr>
              <w:widowControl/>
              <w:jc w:val="center"/>
              <w:rPr>
                <w:rFonts w:ascii="標楷體" w:eastAsia="標楷體" w:hAnsi="標楷體" w:cs="新細明體"/>
                <w:color w:val="000000"/>
                <w:kern w:val="0"/>
                <w:szCs w:val="24"/>
              </w:rPr>
            </w:pPr>
          </w:p>
        </w:tc>
        <w:tc>
          <w:tcPr>
            <w:tcW w:w="1701" w:type="dxa"/>
            <w:vMerge/>
            <w:tcMar>
              <w:top w:w="0" w:type="dxa"/>
              <w:left w:w="108" w:type="dxa"/>
              <w:bottom w:w="0" w:type="dxa"/>
              <w:right w:w="108" w:type="dxa"/>
            </w:tcMar>
            <w:vAlign w:val="center"/>
          </w:tcPr>
          <w:p w14:paraId="10672449" w14:textId="77777777" w:rsidR="005F0681" w:rsidRPr="003F5D61" w:rsidRDefault="005F0681" w:rsidP="00F820A0">
            <w:pPr>
              <w:widowControl/>
              <w:jc w:val="both"/>
              <w:rPr>
                <w:rFonts w:ascii="標楷體" w:eastAsia="標楷體" w:hAnsi="標楷體" w:cs="新細明體"/>
                <w:color w:val="000000"/>
                <w:kern w:val="0"/>
                <w:szCs w:val="24"/>
              </w:rPr>
            </w:pPr>
          </w:p>
        </w:tc>
        <w:tc>
          <w:tcPr>
            <w:tcW w:w="2434" w:type="dxa"/>
            <w:gridSpan w:val="2"/>
            <w:tcMar>
              <w:top w:w="0" w:type="dxa"/>
              <w:left w:w="108" w:type="dxa"/>
              <w:bottom w:w="0" w:type="dxa"/>
              <w:right w:w="108" w:type="dxa"/>
            </w:tcMar>
            <w:vAlign w:val="center"/>
          </w:tcPr>
          <w:p w14:paraId="5FE7BE83" w14:textId="77777777" w:rsidR="005F0681" w:rsidRPr="003F5D61" w:rsidRDefault="005F0681" w:rsidP="00287C6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14:paraId="5884980E" w14:textId="77777777" w:rsidR="005F0681" w:rsidRPr="003F5D61" w:rsidRDefault="005F0681" w:rsidP="00287C6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2662" w:type="dxa"/>
            <w:gridSpan w:val="2"/>
            <w:vAlign w:val="center"/>
          </w:tcPr>
          <w:p w14:paraId="71CA4393" w14:textId="77777777" w:rsidR="005F0681" w:rsidRPr="003F5D61" w:rsidRDefault="005F0681" w:rsidP="00287C6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學習內容</w:t>
            </w:r>
          </w:p>
        </w:tc>
        <w:tc>
          <w:tcPr>
            <w:tcW w:w="2701" w:type="dxa"/>
            <w:vMerge/>
            <w:tcMar>
              <w:top w:w="0" w:type="dxa"/>
              <w:left w:w="108" w:type="dxa"/>
              <w:bottom w:w="0" w:type="dxa"/>
              <w:right w:w="108" w:type="dxa"/>
            </w:tcMar>
            <w:vAlign w:val="center"/>
          </w:tcPr>
          <w:p w14:paraId="778F4D38" w14:textId="77777777" w:rsidR="005F0681" w:rsidRPr="003F5D61" w:rsidRDefault="005F0681" w:rsidP="003F5D61">
            <w:pPr>
              <w:widowControl/>
              <w:jc w:val="center"/>
              <w:rPr>
                <w:rFonts w:ascii="標楷體" w:eastAsia="標楷體" w:hAnsi="標楷體" w:cs="新細明體"/>
                <w:color w:val="000000"/>
                <w:kern w:val="0"/>
                <w:szCs w:val="24"/>
              </w:rPr>
            </w:pPr>
          </w:p>
        </w:tc>
        <w:tc>
          <w:tcPr>
            <w:tcW w:w="3543" w:type="dxa"/>
            <w:vMerge/>
            <w:tcMar>
              <w:top w:w="0" w:type="dxa"/>
              <w:left w:w="108" w:type="dxa"/>
              <w:bottom w:w="0" w:type="dxa"/>
              <w:right w:w="108" w:type="dxa"/>
            </w:tcMar>
            <w:vAlign w:val="center"/>
          </w:tcPr>
          <w:p w14:paraId="4F92500F" w14:textId="77777777" w:rsidR="005F0681" w:rsidRPr="003F5D61" w:rsidRDefault="005F0681" w:rsidP="003F5D61">
            <w:pPr>
              <w:widowControl/>
              <w:rPr>
                <w:rFonts w:ascii="標楷體" w:eastAsia="標楷體" w:hAnsi="標楷體" w:cs="新細明體"/>
                <w:color w:val="000000"/>
                <w:kern w:val="0"/>
                <w:szCs w:val="24"/>
              </w:rPr>
            </w:pPr>
          </w:p>
        </w:tc>
        <w:tc>
          <w:tcPr>
            <w:tcW w:w="1292" w:type="dxa"/>
            <w:vMerge/>
            <w:tcMar>
              <w:top w:w="0" w:type="dxa"/>
              <w:left w:w="108" w:type="dxa"/>
              <w:bottom w:w="0" w:type="dxa"/>
              <w:right w:w="108" w:type="dxa"/>
            </w:tcMar>
            <w:vAlign w:val="center"/>
          </w:tcPr>
          <w:p w14:paraId="3B162CE3" w14:textId="77777777" w:rsidR="005F0681" w:rsidRPr="003F5D61" w:rsidRDefault="005F0681" w:rsidP="003F5D61">
            <w:pPr>
              <w:widowControl/>
              <w:rPr>
                <w:rFonts w:ascii="標楷體" w:eastAsia="標楷體" w:hAnsi="標楷體" w:cs="新細明體"/>
                <w:color w:val="000000"/>
                <w:kern w:val="0"/>
                <w:szCs w:val="24"/>
              </w:rPr>
            </w:pPr>
          </w:p>
        </w:tc>
      </w:tr>
      <w:tr w:rsidR="00B26C10" w:rsidRPr="003F5D61" w14:paraId="15584126"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14:paraId="042074BB" w14:textId="77777777" w:rsidR="00B26C10" w:rsidRPr="00287C65" w:rsidRDefault="00B26C10" w:rsidP="003F5D61">
            <w:pPr>
              <w:widowControl/>
              <w:jc w:val="center"/>
              <w:rPr>
                <w:rFonts w:ascii="標楷體" w:eastAsia="標楷體" w:hAnsi="標楷體" w:cs="新細明體"/>
                <w:color w:val="000000"/>
                <w:kern w:val="0"/>
                <w:szCs w:val="24"/>
              </w:rPr>
            </w:pPr>
            <w:r w:rsidRPr="00287C65">
              <w:rPr>
                <w:rFonts w:ascii="標楷體" w:eastAsia="標楷體" w:hAnsi="標楷體" w:hint="eastAsia"/>
                <w:szCs w:val="24"/>
              </w:rPr>
              <w:t>第</w:t>
            </w:r>
            <w:r w:rsidRPr="00287C65">
              <w:rPr>
                <w:rFonts w:ascii="標楷體" w:eastAsia="標楷體" w:hAnsi="標楷體" w:hint="eastAsia"/>
                <w:szCs w:val="24"/>
                <w:lang w:eastAsia="zh-HK"/>
              </w:rPr>
              <w:t>一</w:t>
            </w:r>
            <w:r w:rsidRPr="00287C65">
              <w:rPr>
                <w:rFonts w:ascii="標楷體" w:eastAsia="標楷體" w:hAnsi="標楷體" w:hint="eastAsia"/>
                <w:szCs w:val="24"/>
              </w:rPr>
              <w:t>學期</w:t>
            </w:r>
          </w:p>
        </w:tc>
        <w:tc>
          <w:tcPr>
            <w:tcW w:w="425" w:type="dxa"/>
            <w:vAlign w:val="center"/>
          </w:tcPr>
          <w:p w14:paraId="6C2AE3C7"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第一週</w:t>
            </w:r>
          </w:p>
        </w:tc>
        <w:tc>
          <w:tcPr>
            <w:tcW w:w="1701" w:type="dxa"/>
            <w:tcMar>
              <w:top w:w="0" w:type="dxa"/>
              <w:left w:w="108" w:type="dxa"/>
              <w:bottom w:w="0" w:type="dxa"/>
              <w:right w:w="108" w:type="dxa"/>
            </w:tcMar>
            <w:vAlign w:val="center"/>
          </w:tcPr>
          <w:p w14:paraId="44712BD3"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44AB121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2434" w:type="dxa"/>
            <w:gridSpan w:val="2"/>
            <w:tcMar>
              <w:top w:w="0" w:type="dxa"/>
              <w:left w:w="108" w:type="dxa"/>
              <w:bottom w:w="0" w:type="dxa"/>
              <w:right w:w="108" w:type="dxa"/>
            </w:tcMar>
          </w:tcPr>
          <w:p w14:paraId="71E217C1"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14:paraId="09B63CA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w:t>
            </w:r>
            <w:r w:rsidRPr="003E74A6">
              <w:rPr>
                <w:rFonts w:ascii="標楷體" w:eastAsia="標楷體" w:hAnsi="標楷體" w:hint="eastAsia"/>
                <w:bCs/>
                <w:snapToGrid w:val="0"/>
                <w:kern w:val="0"/>
                <w:szCs w:val="20"/>
              </w:rPr>
              <w:lastRenderedPageBreak/>
              <w:t>運用、自然環境、書刊及網路媒體中，進行各種有計畫的觀察，進而能察覺問題。</w:t>
            </w:r>
          </w:p>
          <w:p w14:paraId="2F42928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14:paraId="27FC7BDF"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14:paraId="1C28D548"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14:paraId="658AF8A1" w14:textId="77777777" w:rsidR="00B26C10" w:rsidRPr="00606E3A"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14:paraId="1F7131A6"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548A7C21"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14:paraId="5FC8DB1F"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˙在別人發言時，是否能夠虛心傾聽，尊重他人。</w:t>
            </w:r>
          </w:p>
          <w:p w14:paraId="378B2BFF"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2.紙筆測驗：</w:t>
            </w:r>
          </w:p>
          <w:p w14:paraId="7123B983"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14:paraId="0290DBA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3.口頭詢問：</w:t>
            </w:r>
          </w:p>
          <w:p w14:paraId="0A47D304"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˙了解水資源只占全球水量極小的比例，因此每個人要懂得珍惜水資源並養成節約用水的習慣。</w:t>
            </w:r>
          </w:p>
        </w:tc>
        <w:tc>
          <w:tcPr>
            <w:tcW w:w="3543" w:type="dxa"/>
            <w:tcMar>
              <w:top w:w="0" w:type="dxa"/>
              <w:left w:w="108" w:type="dxa"/>
              <w:bottom w:w="0" w:type="dxa"/>
              <w:right w:w="108" w:type="dxa"/>
            </w:tcMar>
          </w:tcPr>
          <w:p w14:paraId="0076F429"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lastRenderedPageBreak/>
              <w:t>【環境教育】</w:t>
            </w:r>
          </w:p>
          <w:p w14:paraId="6E8179B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14:paraId="782822B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了解能量流動及物質循環與生態系統運作的關係。</w:t>
            </w:r>
          </w:p>
          <w:p w14:paraId="36C91A9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14:paraId="5C0E687A"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【海洋教育】</w:t>
            </w:r>
          </w:p>
          <w:p w14:paraId="2FCAE4B1"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w:t>
            </w:r>
            <w:r w:rsidRPr="003E74A6">
              <w:rPr>
                <w:rFonts w:ascii="標楷體" w:eastAsia="標楷體" w:hAnsi="標楷體" w:hint="eastAsia"/>
                <w:bCs/>
                <w:snapToGrid w:val="0"/>
                <w:kern w:val="0"/>
                <w:szCs w:val="20"/>
              </w:rPr>
              <w:lastRenderedPageBreak/>
              <w:t>境之關聯。</w:t>
            </w:r>
          </w:p>
          <w:p w14:paraId="15B4220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14:paraId="3A897A0C"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【能源教育】</w:t>
            </w:r>
          </w:p>
          <w:p w14:paraId="471BF79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14:paraId="16F68F3D"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0BE1C4C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6F476AF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21DFBA62"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1EFE190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151393DD"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2B1C491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772D0651" w14:textId="5BE15F6B" w:rsidR="00B26C10" w:rsidRPr="003E74A6" w:rsidRDefault="00B26C10" w:rsidP="001C2059">
            <w:pPr>
              <w:spacing w:line="260" w:lineRule="exact"/>
              <w:jc w:val="both"/>
              <w:rPr>
                <w:snapToGrid w:val="0"/>
                <w:kern w:val="0"/>
                <w:sz w:val="20"/>
                <w:szCs w:val="20"/>
              </w:rPr>
            </w:pPr>
          </w:p>
        </w:tc>
      </w:tr>
      <w:tr w:rsidR="00B26C10" w:rsidRPr="003F5D61" w14:paraId="530AB251"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5C7FBAF"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140F6136"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第二週</w:t>
            </w:r>
          </w:p>
        </w:tc>
        <w:tc>
          <w:tcPr>
            <w:tcW w:w="1701" w:type="dxa"/>
            <w:tcMar>
              <w:top w:w="0" w:type="dxa"/>
              <w:left w:w="108" w:type="dxa"/>
              <w:bottom w:w="0" w:type="dxa"/>
              <w:right w:w="108" w:type="dxa"/>
            </w:tcMar>
            <w:vAlign w:val="center"/>
          </w:tcPr>
          <w:p w14:paraId="2D11192E"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03FFB4E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2434" w:type="dxa"/>
            <w:gridSpan w:val="2"/>
            <w:tcMar>
              <w:top w:w="0" w:type="dxa"/>
              <w:left w:w="108" w:type="dxa"/>
              <w:bottom w:w="0" w:type="dxa"/>
              <w:right w:w="108" w:type="dxa"/>
            </w:tcMar>
          </w:tcPr>
          <w:p w14:paraId="03CBEECB"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14:paraId="4194924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能從學習活動、日常經驗及科技運用、自然環境、書刊及網路媒體中，進行各種有計畫的觀察，進而能察覺問題。</w:t>
            </w:r>
          </w:p>
          <w:p w14:paraId="7BBD626B"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14:paraId="2B75A9E5"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14:paraId="5C0375F4"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14:paraId="0BD10196" w14:textId="77777777" w:rsidR="00B26C10" w:rsidRPr="00606E3A"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14:paraId="6C369934"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05A04533"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14:paraId="708B58D1"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˙在別人發言時，是否能夠虛心傾聽，尊重他人。</w:t>
            </w:r>
          </w:p>
          <w:p w14:paraId="2CDB38F9"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2.紙筆測驗：</w:t>
            </w:r>
          </w:p>
          <w:p w14:paraId="7125636C"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14:paraId="42642490"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3.口頭詢問：</w:t>
            </w:r>
          </w:p>
          <w:p w14:paraId="16DB8BBF"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˙了解水資源只占全球水量極小的比例，因此每個人要懂得珍惜水資源並養成節約用水的習慣。</w:t>
            </w:r>
          </w:p>
        </w:tc>
        <w:tc>
          <w:tcPr>
            <w:tcW w:w="3543" w:type="dxa"/>
            <w:tcMar>
              <w:top w:w="0" w:type="dxa"/>
              <w:left w:w="108" w:type="dxa"/>
              <w:bottom w:w="0" w:type="dxa"/>
              <w:right w:w="108" w:type="dxa"/>
            </w:tcMar>
          </w:tcPr>
          <w:p w14:paraId="7F8CD348"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【環境教育】</w:t>
            </w:r>
          </w:p>
          <w:p w14:paraId="58927A8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14:paraId="0672586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了解能量流動及物質循環與生態系統運作的關係。</w:t>
            </w:r>
          </w:p>
          <w:p w14:paraId="6BB5D0A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14:paraId="3911F507"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【海洋教育】</w:t>
            </w:r>
          </w:p>
          <w:p w14:paraId="00F1D21B"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探討海洋生物與生態環境之關聯。</w:t>
            </w:r>
          </w:p>
          <w:p w14:paraId="5816110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14:paraId="619719DF"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【能源教育】</w:t>
            </w:r>
          </w:p>
          <w:p w14:paraId="7CC86264"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14:paraId="2E738320"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207A329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0AF303F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27EC47B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2E89072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59E48024"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lastRenderedPageBreak/>
              <w:t>【閱讀素養教育】</w:t>
            </w:r>
          </w:p>
          <w:p w14:paraId="2E14D38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70038B7A" w14:textId="701675F8" w:rsidR="00B26C10" w:rsidRPr="003E74A6" w:rsidRDefault="00B26C10" w:rsidP="001C2059">
            <w:pPr>
              <w:spacing w:line="260" w:lineRule="exact"/>
              <w:jc w:val="both"/>
              <w:rPr>
                <w:snapToGrid w:val="0"/>
                <w:kern w:val="0"/>
                <w:sz w:val="20"/>
                <w:szCs w:val="20"/>
              </w:rPr>
            </w:pPr>
          </w:p>
        </w:tc>
      </w:tr>
      <w:tr w:rsidR="00B26C10" w:rsidRPr="003F5D61" w14:paraId="0BC0EC15"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5C67B5F3"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11BC1408"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第三週</w:t>
            </w:r>
          </w:p>
        </w:tc>
        <w:tc>
          <w:tcPr>
            <w:tcW w:w="1701" w:type="dxa"/>
            <w:tcMar>
              <w:top w:w="0" w:type="dxa"/>
              <w:left w:w="108" w:type="dxa"/>
              <w:bottom w:w="0" w:type="dxa"/>
              <w:right w:w="108" w:type="dxa"/>
            </w:tcMar>
            <w:vAlign w:val="center"/>
          </w:tcPr>
          <w:p w14:paraId="775927D5"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325A07AC" w14:textId="77777777" w:rsidR="00B26C10" w:rsidRPr="003E74A6" w:rsidRDefault="00B26C10" w:rsidP="00F820A0">
            <w:pPr>
              <w:spacing w:line="260" w:lineRule="exact"/>
              <w:jc w:val="both"/>
              <w:rPr>
                <w:sz w:val="20"/>
                <w:szCs w:val="20"/>
              </w:rPr>
            </w:pPr>
            <w:r>
              <w:rPr>
                <w:rFonts w:ascii="標楷體" w:eastAsia="標楷體" w:hAnsi="標楷體" w:hint="eastAsia"/>
                <w:bCs/>
                <w:snapToGrid w:val="0"/>
                <w:kern w:val="0"/>
                <w:szCs w:val="20"/>
              </w:rPr>
              <w:t>5-2</w:t>
            </w:r>
            <w:r w:rsidRPr="003E74A6">
              <w:rPr>
                <w:rFonts w:ascii="標楷體" w:eastAsia="標楷體" w:hAnsi="標楷體" w:hint="eastAsia"/>
                <w:bCs/>
                <w:snapToGrid w:val="0"/>
                <w:kern w:val="0"/>
                <w:szCs w:val="20"/>
              </w:rPr>
              <w:t>地表的改變與平衡</w:t>
            </w:r>
          </w:p>
        </w:tc>
        <w:tc>
          <w:tcPr>
            <w:tcW w:w="2434" w:type="dxa"/>
            <w:gridSpan w:val="2"/>
            <w:tcMar>
              <w:top w:w="0" w:type="dxa"/>
              <w:left w:w="108" w:type="dxa"/>
              <w:bottom w:w="0" w:type="dxa"/>
              <w:right w:w="108" w:type="dxa"/>
            </w:tcMar>
          </w:tcPr>
          <w:p w14:paraId="42E51D8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6AAAF89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3C10BC2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14:paraId="690F46E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2662" w:type="dxa"/>
            <w:gridSpan w:val="2"/>
          </w:tcPr>
          <w:p w14:paraId="0A204691"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14:paraId="133FEE1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14:paraId="169C96EF"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10570E5E"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76CEE0D2"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14:paraId="7993CCB9"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3621DFE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4C975CC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65CF69E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611DB4E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4BB2E048"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2853117C"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48B96768" w14:textId="69D6B396" w:rsidR="00B26C10" w:rsidRPr="003E74A6" w:rsidRDefault="00B26C10" w:rsidP="001C2059">
            <w:pPr>
              <w:spacing w:line="260" w:lineRule="exact"/>
              <w:jc w:val="both"/>
              <w:rPr>
                <w:snapToGrid w:val="0"/>
                <w:kern w:val="0"/>
                <w:sz w:val="20"/>
                <w:szCs w:val="20"/>
              </w:rPr>
            </w:pPr>
          </w:p>
        </w:tc>
      </w:tr>
      <w:tr w:rsidR="00B26C10" w:rsidRPr="003F5D61" w14:paraId="4C64854F"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32D994E"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075EF73E"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第四週</w:t>
            </w:r>
          </w:p>
        </w:tc>
        <w:tc>
          <w:tcPr>
            <w:tcW w:w="1701" w:type="dxa"/>
            <w:tcMar>
              <w:top w:w="0" w:type="dxa"/>
              <w:left w:w="108" w:type="dxa"/>
              <w:bottom w:w="0" w:type="dxa"/>
              <w:right w:w="108" w:type="dxa"/>
            </w:tcMar>
            <w:vAlign w:val="center"/>
          </w:tcPr>
          <w:p w14:paraId="613FB7F3"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6480DF7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5-2地表的改變與平衡</w:t>
            </w:r>
          </w:p>
        </w:tc>
        <w:tc>
          <w:tcPr>
            <w:tcW w:w="2434" w:type="dxa"/>
            <w:gridSpan w:val="2"/>
            <w:tcMar>
              <w:top w:w="0" w:type="dxa"/>
              <w:left w:w="108" w:type="dxa"/>
              <w:bottom w:w="0" w:type="dxa"/>
              <w:right w:w="108" w:type="dxa"/>
            </w:tcMar>
          </w:tcPr>
          <w:p w14:paraId="3F0A1FB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026E910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66BDCD0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14:paraId="1A701E9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2662" w:type="dxa"/>
            <w:gridSpan w:val="2"/>
          </w:tcPr>
          <w:p w14:paraId="5A52D13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14:paraId="3631DC17" w14:textId="77777777" w:rsidR="00B26C10" w:rsidRPr="00606E3A"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14:paraId="31D52A69"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59C8BFA1"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056C7A41"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14:paraId="2D9ABF45"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24A881A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6F819C82"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5A5E08B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6480EDBB"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412D00F1"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7689E781"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w:t>
            </w:r>
            <w:r w:rsidRPr="003E74A6">
              <w:rPr>
                <w:rFonts w:ascii="標楷體" w:eastAsia="標楷體" w:hAnsi="標楷體" w:hint="eastAsia"/>
                <w:bCs/>
                <w:snapToGrid w:val="0"/>
                <w:kern w:val="0"/>
                <w:szCs w:val="20"/>
              </w:rPr>
              <w:lastRenderedPageBreak/>
              <w:t>需求選擇適當的閱讀媒材，並了解如何利用適當的管道獲得文本資源。</w:t>
            </w:r>
          </w:p>
        </w:tc>
        <w:tc>
          <w:tcPr>
            <w:tcW w:w="1292" w:type="dxa"/>
            <w:tcMar>
              <w:top w:w="0" w:type="dxa"/>
              <w:left w:w="108" w:type="dxa"/>
              <w:bottom w:w="0" w:type="dxa"/>
              <w:right w:w="108" w:type="dxa"/>
            </w:tcMar>
          </w:tcPr>
          <w:p w14:paraId="7918EDB7" w14:textId="6CB46A8A" w:rsidR="00B26C10" w:rsidRPr="003E74A6" w:rsidRDefault="00B26C10" w:rsidP="001C2059">
            <w:pPr>
              <w:spacing w:line="260" w:lineRule="exact"/>
              <w:jc w:val="both"/>
              <w:rPr>
                <w:snapToGrid w:val="0"/>
                <w:kern w:val="0"/>
                <w:sz w:val="20"/>
                <w:szCs w:val="20"/>
              </w:rPr>
            </w:pPr>
          </w:p>
        </w:tc>
      </w:tr>
      <w:tr w:rsidR="00B26C10" w:rsidRPr="003F5D61" w14:paraId="3AB31ED9"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75AFD0B"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08AA6491"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第五週</w:t>
            </w:r>
          </w:p>
        </w:tc>
        <w:tc>
          <w:tcPr>
            <w:tcW w:w="1701" w:type="dxa"/>
            <w:tcMar>
              <w:top w:w="0" w:type="dxa"/>
              <w:left w:w="108" w:type="dxa"/>
              <w:bottom w:w="0" w:type="dxa"/>
              <w:right w:w="108" w:type="dxa"/>
            </w:tcMar>
            <w:vAlign w:val="center"/>
          </w:tcPr>
          <w:p w14:paraId="0BE0D2CA"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4B034721"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5-3岩石與礦物</w:t>
            </w:r>
          </w:p>
        </w:tc>
        <w:tc>
          <w:tcPr>
            <w:tcW w:w="2434" w:type="dxa"/>
            <w:gridSpan w:val="2"/>
            <w:tcMar>
              <w:top w:w="0" w:type="dxa"/>
              <w:left w:w="108" w:type="dxa"/>
              <w:bottom w:w="0" w:type="dxa"/>
              <w:right w:w="108" w:type="dxa"/>
            </w:tcMar>
          </w:tcPr>
          <w:p w14:paraId="57CC9C3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5F920B6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00CB457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14:paraId="11345C5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20C7505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14:paraId="1962240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14:paraId="650D4A3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14:paraId="49E5197A"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750F3848"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63EF0FA0"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14:paraId="65375580"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14:paraId="16D7EA51"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7444DE98"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111C5DC4"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0845D51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7A0C7F4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4C7B181D"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2958E43B"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5CBF8737" w14:textId="6068234C" w:rsidR="00B26C10" w:rsidRPr="003E74A6" w:rsidRDefault="00B26C10" w:rsidP="001C2059">
            <w:pPr>
              <w:spacing w:line="260" w:lineRule="exact"/>
              <w:jc w:val="both"/>
              <w:rPr>
                <w:snapToGrid w:val="0"/>
                <w:kern w:val="0"/>
                <w:sz w:val="20"/>
                <w:szCs w:val="20"/>
              </w:rPr>
            </w:pPr>
          </w:p>
        </w:tc>
      </w:tr>
      <w:tr w:rsidR="00B26C10" w:rsidRPr="003F5D61" w14:paraId="23DF37A1"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4B34AD2"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6D4A018D"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第六週</w:t>
            </w:r>
          </w:p>
        </w:tc>
        <w:tc>
          <w:tcPr>
            <w:tcW w:w="1701" w:type="dxa"/>
            <w:tcMar>
              <w:top w:w="0" w:type="dxa"/>
              <w:left w:w="108" w:type="dxa"/>
              <w:bottom w:w="0" w:type="dxa"/>
              <w:right w:w="108" w:type="dxa"/>
            </w:tcMar>
            <w:vAlign w:val="center"/>
          </w:tcPr>
          <w:p w14:paraId="4B2A5EF4"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3389A3AA"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5-3岩石與礦物、實驗5-1猜猜我是誰</w:t>
            </w:r>
          </w:p>
        </w:tc>
        <w:tc>
          <w:tcPr>
            <w:tcW w:w="2434" w:type="dxa"/>
            <w:gridSpan w:val="2"/>
            <w:tcMar>
              <w:top w:w="0" w:type="dxa"/>
              <w:left w:w="108" w:type="dxa"/>
              <w:bottom w:w="0" w:type="dxa"/>
              <w:right w:w="108" w:type="dxa"/>
            </w:tcMar>
          </w:tcPr>
          <w:p w14:paraId="42586F4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55B0B07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766E59E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14:paraId="027C1E9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6EADF2F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14:paraId="22501BA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14:paraId="764269C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14:paraId="6CE0DE64"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09C0A023"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3DCC114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14:paraId="58C03506"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14:paraId="60BF0BA8"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1C2F1C2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5656C74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5A27A57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3E049D2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520EAF59"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1869C7AB"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684B17DC" w14:textId="161EFB7F" w:rsidR="00B26C10" w:rsidRPr="003E74A6" w:rsidRDefault="00B26C10" w:rsidP="001C2059">
            <w:pPr>
              <w:spacing w:line="260" w:lineRule="exact"/>
              <w:jc w:val="both"/>
              <w:rPr>
                <w:snapToGrid w:val="0"/>
                <w:kern w:val="0"/>
                <w:sz w:val="20"/>
                <w:szCs w:val="20"/>
              </w:rPr>
            </w:pPr>
          </w:p>
        </w:tc>
      </w:tr>
      <w:tr w:rsidR="00B26C10" w:rsidRPr="003F5D61" w14:paraId="21DB7579"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565D3C2"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6E79A31F"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第七週</w:t>
            </w:r>
          </w:p>
        </w:tc>
        <w:tc>
          <w:tcPr>
            <w:tcW w:w="1701" w:type="dxa"/>
            <w:tcMar>
              <w:top w:w="0" w:type="dxa"/>
              <w:left w:w="108" w:type="dxa"/>
              <w:bottom w:w="0" w:type="dxa"/>
              <w:right w:w="108" w:type="dxa"/>
            </w:tcMar>
            <w:vAlign w:val="center"/>
          </w:tcPr>
          <w:p w14:paraId="4B73E0CF"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第5章地球的環境</w:t>
            </w:r>
          </w:p>
          <w:p w14:paraId="37844B7A"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5-3岩石與礦物(第一次段考)</w:t>
            </w:r>
          </w:p>
        </w:tc>
        <w:tc>
          <w:tcPr>
            <w:tcW w:w="2434" w:type="dxa"/>
            <w:gridSpan w:val="2"/>
            <w:tcMar>
              <w:top w:w="0" w:type="dxa"/>
              <w:left w:w="108" w:type="dxa"/>
              <w:bottom w:w="0" w:type="dxa"/>
              <w:right w:w="108" w:type="dxa"/>
            </w:tcMar>
          </w:tcPr>
          <w:p w14:paraId="69505ED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4B53179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4DBC487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14:paraId="4B34731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36310BB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14:paraId="129BE9D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14:paraId="0267907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14:paraId="5A1DDC27"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4693A37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28F371F6"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14:paraId="1E67C0C3"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14:paraId="0D5ABCE1"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14:paraId="6D0CB484"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14:paraId="1B760F5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14:paraId="1B361E2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14:paraId="062F401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14:paraId="5DBB8E19" w14:textId="77777777"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14:paraId="7F472EB1"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259D6293" w14:textId="3DA2E54B" w:rsidR="00B26C10" w:rsidRPr="003E74A6" w:rsidRDefault="00B26C10" w:rsidP="001C2059">
            <w:pPr>
              <w:spacing w:line="260" w:lineRule="exact"/>
              <w:jc w:val="both"/>
              <w:rPr>
                <w:snapToGrid w:val="0"/>
                <w:kern w:val="0"/>
                <w:sz w:val="20"/>
                <w:szCs w:val="20"/>
              </w:rPr>
            </w:pPr>
          </w:p>
        </w:tc>
      </w:tr>
      <w:tr w:rsidR="00B26C10" w:rsidRPr="003F5D61" w14:paraId="3FBC41B8"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B367526"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3393CF8"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第八週</w:t>
            </w:r>
          </w:p>
        </w:tc>
        <w:tc>
          <w:tcPr>
            <w:tcW w:w="1701" w:type="dxa"/>
            <w:tcMar>
              <w:top w:w="0" w:type="dxa"/>
              <w:left w:w="108" w:type="dxa"/>
              <w:bottom w:w="0" w:type="dxa"/>
              <w:right w:w="108" w:type="dxa"/>
            </w:tcMar>
            <w:vAlign w:val="center"/>
          </w:tcPr>
          <w:p w14:paraId="75E4F432"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第6章板塊運動與岩層的祕密</w:t>
            </w:r>
          </w:p>
          <w:p w14:paraId="6B7916FA"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6-1地球的構造與板塊運動</w:t>
            </w:r>
          </w:p>
        </w:tc>
        <w:tc>
          <w:tcPr>
            <w:tcW w:w="2434" w:type="dxa"/>
            <w:gridSpan w:val="2"/>
            <w:tcMar>
              <w:top w:w="0" w:type="dxa"/>
              <w:left w:w="108" w:type="dxa"/>
              <w:bottom w:w="0" w:type="dxa"/>
              <w:right w:w="108" w:type="dxa"/>
            </w:tcMar>
          </w:tcPr>
          <w:p w14:paraId="1F73558E"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26A5EF3F"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w:t>
            </w:r>
            <w:r w:rsidRPr="003E74A6">
              <w:rPr>
                <w:rFonts w:ascii="標楷體" w:eastAsia="標楷體" w:hAnsi="標楷體" w:hint="eastAsia"/>
                <w:szCs w:val="20"/>
              </w:rPr>
              <w:lastRenderedPageBreak/>
              <w:t>現的樂趣。</w:t>
            </w:r>
          </w:p>
          <w:p w14:paraId="46D80260"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67E00972" w14:textId="77777777" w:rsidR="00B26C10" w:rsidRPr="003E74A6"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lastRenderedPageBreak/>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14:paraId="18D73BD3" w14:textId="77777777" w:rsidR="00B26C10" w:rsidRPr="003E74A6"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14:paraId="141EC63A" w14:textId="77777777" w:rsidR="00B26C10" w:rsidRPr="00606E3A"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2701" w:type="dxa"/>
            <w:tcMar>
              <w:top w:w="0" w:type="dxa"/>
              <w:left w:w="108" w:type="dxa"/>
              <w:bottom w:w="0" w:type="dxa"/>
              <w:right w:w="108" w:type="dxa"/>
            </w:tcMar>
          </w:tcPr>
          <w:p w14:paraId="7BA757D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1.觀察</w:t>
            </w:r>
          </w:p>
          <w:p w14:paraId="5DE2AD5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2.口頭詢問</w:t>
            </w:r>
          </w:p>
          <w:p w14:paraId="5C21171B" w14:textId="77777777" w:rsidR="00B26C10" w:rsidRPr="003E74A6" w:rsidRDefault="00B26C10" w:rsidP="001C2059">
            <w:pPr>
              <w:spacing w:line="260" w:lineRule="exact"/>
              <w:jc w:val="both"/>
              <w:rPr>
                <w:sz w:val="20"/>
                <w:szCs w:val="20"/>
              </w:rPr>
            </w:pPr>
          </w:p>
        </w:tc>
        <w:tc>
          <w:tcPr>
            <w:tcW w:w="3543" w:type="dxa"/>
            <w:tcMar>
              <w:top w:w="0" w:type="dxa"/>
              <w:left w:w="108" w:type="dxa"/>
              <w:bottom w:w="0" w:type="dxa"/>
              <w:right w:w="108" w:type="dxa"/>
            </w:tcMar>
          </w:tcPr>
          <w:p w14:paraId="7C805699"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14:paraId="62872C1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14:paraId="76B30F3F"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14:paraId="4E5CDA1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14:paraId="5B28C96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14:paraId="46C25A37"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14:paraId="290BD0D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w:t>
            </w:r>
            <w:r w:rsidRPr="003E74A6">
              <w:rPr>
                <w:rFonts w:ascii="標楷體" w:eastAsia="標楷體" w:hAnsi="標楷體" w:hint="eastAsia"/>
                <w:bCs/>
                <w:snapToGrid w:val="0"/>
                <w:kern w:val="0"/>
                <w:szCs w:val="20"/>
              </w:rPr>
              <w:lastRenderedPageBreak/>
              <w:t>彙與他人進行溝通。</w:t>
            </w:r>
          </w:p>
          <w:p w14:paraId="455882C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14:paraId="6F9EEE7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14:paraId="3F2FAFC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14:paraId="2376A5FB"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14:paraId="19CA555E"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14:paraId="0239C00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14:paraId="7C89A8C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14:paraId="481DF13B" w14:textId="2D4343E4" w:rsidR="00B26C10" w:rsidRPr="00144D9E" w:rsidRDefault="00B26C10" w:rsidP="001C2059">
            <w:pPr>
              <w:spacing w:line="260" w:lineRule="exact"/>
              <w:jc w:val="both"/>
              <w:rPr>
                <w:bCs/>
                <w:snapToGrid w:val="0"/>
                <w:kern w:val="0"/>
                <w:sz w:val="20"/>
                <w:szCs w:val="20"/>
              </w:rPr>
            </w:pPr>
          </w:p>
        </w:tc>
      </w:tr>
      <w:tr w:rsidR="00B26C10" w:rsidRPr="003F5D61" w14:paraId="1ECD41B6"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4320F27"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F7C26CD"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第九週</w:t>
            </w:r>
          </w:p>
        </w:tc>
        <w:tc>
          <w:tcPr>
            <w:tcW w:w="1701" w:type="dxa"/>
            <w:tcMar>
              <w:top w:w="0" w:type="dxa"/>
              <w:left w:w="108" w:type="dxa"/>
              <w:bottom w:w="0" w:type="dxa"/>
              <w:right w:w="108" w:type="dxa"/>
            </w:tcMar>
            <w:vAlign w:val="center"/>
          </w:tcPr>
          <w:p w14:paraId="58E98C4B"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12B802F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6-1地球的活動與構造</w:t>
            </w:r>
          </w:p>
        </w:tc>
        <w:tc>
          <w:tcPr>
            <w:tcW w:w="2434" w:type="dxa"/>
            <w:gridSpan w:val="2"/>
            <w:tcMar>
              <w:top w:w="0" w:type="dxa"/>
              <w:left w:w="108" w:type="dxa"/>
              <w:bottom w:w="0" w:type="dxa"/>
              <w:right w:w="108" w:type="dxa"/>
            </w:tcMar>
          </w:tcPr>
          <w:p w14:paraId="3856C93F"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747357F7"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08029605"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6641F7E2" w14:textId="77777777" w:rsidR="00B26C10"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14:paraId="0BCF908A" w14:textId="77777777" w:rsidR="00B26C10"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14:paraId="34E8C624" w14:textId="77777777" w:rsidR="00B26C10" w:rsidRPr="00606E3A"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2701" w:type="dxa"/>
            <w:tcMar>
              <w:top w:w="0" w:type="dxa"/>
              <w:left w:w="108" w:type="dxa"/>
              <w:bottom w:w="0" w:type="dxa"/>
              <w:right w:w="108" w:type="dxa"/>
            </w:tcMar>
          </w:tcPr>
          <w:p w14:paraId="61061BE8"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42698266"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64BC6B34" w14:textId="77777777" w:rsidR="00B26C10" w:rsidRPr="00166F68"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14:paraId="2B69962A" w14:textId="77777777"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【安全教育】</w:t>
            </w:r>
          </w:p>
          <w:p w14:paraId="0CB28EC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391CCACD" w14:textId="77777777"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【生涯規劃教育】</w:t>
            </w:r>
          </w:p>
          <w:p w14:paraId="209CF82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40E80C2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2126881D" w14:textId="77777777"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【閱讀素養教育】</w:t>
            </w:r>
          </w:p>
          <w:p w14:paraId="5E407B8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6ACEDBD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1CD4374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145A2C0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62573AE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477C1C51" w14:textId="77777777"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【戶外教育】</w:t>
            </w:r>
          </w:p>
          <w:p w14:paraId="7F572C2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4E47025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w:t>
            </w:r>
            <w:r w:rsidRPr="003E74A6">
              <w:rPr>
                <w:rFonts w:ascii="標楷體" w:eastAsia="標楷體" w:hAnsi="標楷體" w:hint="eastAsia"/>
                <w:szCs w:val="20"/>
              </w:rPr>
              <w:lastRenderedPageBreak/>
              <w:t>合作與互動的良好態度與技能。</w:t>
            </w:r>
          </w:p>
        </w:tc>
        <w:tc>
          <w:tcPr>
            <w:tcW w:w="1292" w:type="dxa"/>
            <w:tcMar>
              <w:top w:w="0" w:type="dxa"/>
              <w:left w:w="108" w:type="dxa"/>
              <w:bottom w:w="0" w:type="dxa"/>
              <w:right w:w="108" w:type="dxa"/>
            </w:tcMar>
          </w:tcPr>
          <w:p w14:paraId="15314914" w14:textId="08904CE9" w:rsidR="00B26C10" w:rsidRPr="003E74A6" w:rsidRDefault="00B26C10" w:rsidP="001C2059">
            <w:pPr>
              <w:spacing w:line="260" w:lineRule="exact"/>
              <w:jc w:val="both"/>
              <w:rPr>
                <w:snapToGrid w:val="0"/>
                <w:kern w:val="0"/>
                <w:sz w:val="20"/>
                <w:szCs w:val="20"/>
              </w:rPr>
            </w:pPr>
          </w:p>
        </w:tc>
      </w:tr>
      <w:tr w:rsidR="00B26C10" w:rsidRPr="003F5D61" w14:paraId="1DE88116"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35E947F"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1E739A84"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第十週</w:t>
            </w:r>
          </w:p>
        </w:tc>
        <w:tc>
          <w:tcPr>
            <w:tcW w:w="1701" w:type="dxa"/>
            <w:tcMar>
              <w:top w:w="0" w:type="dxa"/>
              <w:left w:w="108" w:type="dxa"/>
              <w:bottom w:w="0" w:type="dxa"/>
              <w:right w:w="108" w:type="dxa"/>
            </w:tcMar>
            <w:vAlign w:val="center"/>
          </w:tcPr>
          <w:p w14:paraId="53FB6D47"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6F9C26E4"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14:paraId="548CDA75"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3AA5AE6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14:paraId="012118A4"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6DBAEFEA" w14:textId="77777777"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14:paraId="3792E7E2"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Ia-IV-1 外營力及內營力的作用會改變地貌。</w:t>
            </w:r>
          </w:p>
          <w:p w14:paraId="19D6A27E"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14:paraId="5A2489FF" w14:textId="77777777" w:rsidR="00B26C10" w:rsidRPr="00606E3A" w:rsidRDefault="005D5E8D" w:rsidP="005D5E8D">
            <w:pPr>
              <w:spacing w:line="260" w:lineRule="exact"/>
              <w:jc w:val="both"/>
              <w:rPr>
                <w:rFonts w:ascii="Times New Roman" w:hAnsi="Times New Roman" w:cs="Times New Roman"/>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14:paraId="46CEEDC1"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14:paraId="0B83D118"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14:paraId="5AF9403D"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14:paraId="272238A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14:paraId="66E540DA"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14:paraId="03F5DCA4"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14:paraId="0A1E333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14:paraId="439F3180"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14:paraId="4D3ACCA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14:paraId="63C9CB4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14:paraId="4F884DD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14:paraId="3B2006C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14:paraId="56B0E4E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14:paraId="5B4B0966"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14:paraId="68B47BD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14:paraId="6EFF2B7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14:paraId="4E333797" w14:textId="22E33A46" w:rsidR="00B26C10" w:rsidRPr="003E74A6" w:rsidRDefault="00B26C10" w:rsidP="001C2059">
            <w:pPr>
              <w:spacing w:line="260" w:lineRule="exact"/>
              <w:jc w:val="both"/>
              <w:rPr>
                <w:snapToGrid w:val="0"/>
                <w:kern w:val="0"/>
                <w:sz w:val="20"/>
                <w:szCs w:val="20"/>
              </w:rPr>
            </w:pPr>
          </w:p>
        </w:tc>
      </w:tr>
      <w:tr w:rsidR="00B26C10" w:rsidRPr="003F5D61" w14:paraId="42FB439D"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BACEBAD"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33DA3F03"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第十一週</w:t>
            </w:r>
          </w:p>
        </w:tc>
        <w:tc>
          <w:tcPr>
            <w:tcW w:w="1701" w:type="dxa"/>
            <w:tcMar>
              <w:top w:w="0" w:type="dxa"/>
              <w:left w:w="108" w:type="dxa"/>
              <w:bottom w:w="0" w:type="dxa"/>
              <w:right w:w="108" w:type="dxa"/>
            </w:tcMar>
            <w:vAlign w:val="center"/>
          </w:tcPr>
          <w:p w14:paraId="56B036F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4139C2FA"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14:paraId="5FF9C67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0C3F8E5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14:paraId="7D4346A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18FBAD8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14:paraId="0A3DA503"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Ia-IV-1 外營力及內營力的作用會改變地貌。</w:t>
            </w:r>
          </w:p>
          <w:p w14:paraId="79F00CB3"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14:paraId="09241A1B" w14:textId="77777777" w:rsidR="00B26C10" w:rsidRPr="003E74A6" w:rsidRDefault="005D5E8D" w:rsidP="005D5E8D">
            <w:pPr>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14:paraId="490A20A6"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14:paraId="24936BE7"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14:paraId="469F5077"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14:paraId="68DEAD02"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14:paraId="41A02661"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14:paraId="37ED2C5C"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14:paraId="20CB861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14:paraId="3AE3CA77"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14:paraId="4FDB143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14:paraId="22A36BC8"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14:paraId="726A9D69"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14:paraId="7F25C97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14:paraId="67AED20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14:paraId="38BCB48E"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14:paraId="3A678D2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14:paraId="319E8AF3"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14:paraId="2A456332" w14:textId="023F48AE" w:rsidR="00B26C10" w:rsidRPr="003E74A6" w:rsidRDefault="00B26C10" w:rsidP="001C2059">
            <w:pPr>
              <w:spacing w:line="260" w:lineRule="exact"/>
              <w:jc w:val="both"/>
              <w:rPr>
                <w:snapToGrid w:val="0"/>
                <w:kern w:val="0"/>
                <w:sz w:val="20"/>
                <w:szCs w:val="20"/>
              </w:rPr>
            </w:pPr>
          </w:p>
        </w:tc>
      </w:tr>
      <w:tr w:rsidR="00B26C10" w:rsidRPr="003F5D61" w14:paraId="6549F7FF"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C5DBEB1"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3697246"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第十二週</w:t>
            </w:r>
          </w:p>
        </w:tc>
        <w:tc>
          <w:tcPr>
            <w:tcW w:w="1701" w:type="dxa"/>
            <w:tcMar>
              <w:top w:w="0" w:type="dxa"/>
              <w:left w:w="108" w:type="dxa"/>
              <w:bottom w:w="0" w:type="dxa"/>
              <w:right w:w="108" w:type="dxa"/>
            </w:tcMar>
            <w:vAlign w:val="center"/>
          </w:tcPr>
          <w:p w14:paraId="2F51EFCD"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7569556D"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14:paraId="64FF1B2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29C1780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w:t>
            </w:r>
            <w:r w:rsidRPr="003E74A6">
              <w:rPr>
                <w:rFonts w:ascii="標楷體" w:eastAsia="標楷體" w:hAnsi="標楷體" w:hint="eastAsia"/>
                <w:szCs w:val="20"/>
              </w:rPr>
              <w:lastRenderedPageBreak/>
              <w:t>學方式尋求解決的問題（或假說），並能依據觀察、蒐集資料、閱讀、思考、討論等，提出適宜探究之問題。</w:t>
            </w:r>
          </w:p>
          <w:p w14:paraId="7E260AE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147DAE9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14:paraId="349EB862"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lastRenderedPageBreak/>
              <w:t>Ia-IV-1 外營力及內營力的作用會改變地貌。</w:t>
            </w:r>
          </w:p>
          <w:p w14:paraId="48145AEC" w14:textId="77777777"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14:paraId="4FF0E8F9" w14:textId="77777777" w:rsidR="00B26C10" w:rsidRPr="003E74A6" w:rsidRDefault="005D5E8D" w:rsidP="005D5E8D">
            <w:pPr>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14:paraId="68267F1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14:paraId="27E7292B"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14:paraId="6A2321D9"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14:paraId="60D669C2"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14:paraId="1CA40ED8"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14:paraId="5CDA465D"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14:paraId="3CCA4C15"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14:paraId="37D5837E"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14:paraId="152245A7"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w:t>
            </w:r>
            <w:r w:rsidRPr="003E74A6">
              <w:rPr>
                <w:rFonts w:ascii="標楷體" w:eastAsia="標楷體" w:hAnsi="標楷體" w:hint="eastAsia"/>
                <w:bCs/>
                <w:snapToGrid w:val="0"/>
                <w:kern w:val="0"/>
                <w:szCs w:val="20"/>
              </w:rPr>
              <w:lastRenderedPageBreak/>
              <w:t>彙與他人進行溝通。</w:t>
            </w:r>
          </w:p>
          <w:p w14:paraId="5ED6D914"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14:paraId="7352C40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14:paraId="49384D96"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14:paraId="1005611E"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14:paraId="396B6569" w14:textId="77777777"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14:paraId="681E38B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14:paraId="6A73DBCA"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14:paraId="79C3BD81" w14:textId="50D3E5FF" w:rsidR="00B26C10" w:rsidRPr="003E74A6" w:rsidRDefault="00B26C10" w:rsidP="001C2059">
            <w:pPr>
              <w:spacing w:line="260" w:lineRule="exact"/>
              <w:jc w:val="both"/>
              <w:rPr>
                <w:snapToGrid w:val="0"/>
                <w:kern w:val="0"/>
                <w:sz w:val="20"/>
                <w:szCs w:val="20"/>
              </w:rPr>
            </w:pPr>
          </w:p>
        </w:tc>
      </w:tr>
      <w:tr w:rsidR="00B26C10" w:rsidRPr="003F5D61" w14:paraId="3EC3EDDA"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1BBCE79"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CECD3D1"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第十三週</w:t>
            </w:r>
          </w:p>
        </w:tc>
        <w:tc>
          <w:tcPr>
            <w:tcW w:w="1701" w:type="dxa"/>
            <w:tcMar>
              <w:top w:w="0" w:type="dxa"/>
              <w:left w:w="108" w:type="dxa"/>
              <w:bottom w:w="0" w:type="dxa"/>
              <w:right w:w="108" w:type="dxa"/>
            </w:tcMar>
            <w:vAlign w:val="center"/>
          </w:tcPr>
          <w:p w14:paraId="2486ED4B"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674A0D2B"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14:paraId="1EE809E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46D1CB19" w14:textId="77777777" w:rsidR="00B26C10"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14:paraId="79695D8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5A3660B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w:t>
            </w:r>
            <w:r w:rsidRPr="003E74A6">
              <w:rPr>
                <w:rFonts w:ascii="標楷體" w:eastAsia="標楷體" w:hAnsi="標楷體" w:hint="eastAsia"/>
                <w:szCs w:val="20"/>
              </w:rPr>
              <w:lastRenderedPageBreak/>
              <w:t>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14:paraId="7328D70B" w14:textId="77777777" w:rsidR="005D5E8D" w:rsidRPr="005D5E8D" w:rsidRDefault="005D5E8D" w:rsidP="005D5E8D">
            <w:pPr>
              <w:autoSpaceDE w:val="0"/>
              <w:autoSpaceDN w:val="0"/>
              <w:adjustRightInd w:val="0"/>
              <w:spacing w:line="260" w:lineRule="exact"/>
              <w:jc w:val="both"/>
              <w:rPr>
                <w:rFonts w:ascii="標楷體" w:eastAsia="標楷體" w:hAnsi="標楷體"/>
                <w:szCs w:val="20"/>
              </w:rPr>
            </w:pPr>
            <w:r w:rsidRPr="005D5E8D">
              <w:rPr>
                <w:rFonts w:ascii="標楷體" w:eastAsia="標楷體" w:hAnsi="標楷體" w:hint="eastAsia"/>
                <w:szCs w:val="20"/>
              </w:rPr>
              <w:lastRenderedPageBreak/>
              <w:t>Ia-IV-1 外營力及內營力的作用會改變地貌。</w:t>
            </w:r>
          </w:p>
          <w:p w14:paraId="00CEB24B" w14:textId="77777777" w:rsidR="005D5E8D" w:rsidRPr="005D5E8D" w:rsidRDefault="005D5E8D" w:rsidP="005D5E8D">
            <w:pPr>
              <w:autoSpaceDE w:val="0"/>
              <w:autoSpaceDN w:val="0"/>
              <w:adjustRightInd w:val="0"/>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14:paraId="149A8CF0" w14:textId="77777777" w:rsidR="00B26C10" w:rsidRPr="003E74A6" w:rsidRDefault="005D5E8D" w:rsidP="005D5E8D">
            <w:pPr>
              <w:autoSpaceDE w:val="0"/>
              <w:autoSpaceDN w:val="0"/>
              <w:adjustRightInd w:val="0"/>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14:paraId="081D94AE"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14:paraId="71DD8CBF"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14:paraId="5B6D600D" w14:textId="77777777"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【安全教育】</w:t>
            </w:r>
          </w:p>
          <w:p w14:paraId="0E0AC118"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14:paraId="4D9E7E8C" w14:textId="77777777"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【生涯規劃教育】</w:t>
            </w:r>
          </w:p>
          <w:p w14:paraId="5469AFF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14:paraId="7590F1F8"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14:paraId="549FA35D" w14:textId="77777777"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【閱讀素養教育】</w:t>
            </w:r>
          </w:p>
          <w:p w14:paraId="0B4B12C3"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14:paraId="5A1B6C80"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14:paraId="691E440A"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14:paraId="49250FCB"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14:paraId="2DDBC89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14:paraId="63AC487D" w14:textId="77777777"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【戶外教育】</w:t>
            </w:r>
          </w:p>
          <w:p w14:paraId="6365BD3F" w14:textId="77777777"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14:paraId="511A11EC"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14:paraId="702E641F" w14:textId="6C2B369C" w:rsidR="00B26C10" w:rsidRPr="003E74A6" w:rsidRDefault="00B26C10" w:rsidP="001C2059">
            <w:pPr>
              <w:spacing w:line="260" w:lineRule="exact"/>
              <w:jc w:val="both"/>
              <w:rPr>
                <w:snapToGrid w:val="0"/>
                <w:kern w:val="0"/>
                <w:sz w:val="20"/>
                <w:szCs w:val="20"/>
              </w:rPr>
            </w:pPr>
          </w:p>
        </w:tc>
      </w:tr>
      <w:tr w:rsidR="00B26C10" w:rsidRPr="003F5D61" w14:paraId="3B29D038"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7D888FF2"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B072940"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第十四週</w:t>
            </w:r>
          </w:p>
        </w:tc>
        <w:tc>
          <w:tcPr>
            <w:tcW w:w="1701" w:type="dxa"/>
            <w:tcMar>
              <w:top w:w="0" w:type="dxa"/>
              <w:left w:w="108" w:type="dxa"/>
              <w:bottom w:w="0" w:type="dxa"/>
              <w:right w:w="108" w:type="dxa"/>
            </w:tcMar>
            <w:vAlign w:val="center"/>
          </w:tcPr>
          <w:p w14:paraId="5CC683A5"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第6章變動的地球</w:t>
            </w:r>
          </w:p>
          <w:p w14:paraId="46B5337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6-3岩層裡的秘密(第二次段考)</w:t>
            </w:r>
          </w:p>
        </w:tc>
        <w:tc>
          <w:tcPr>
            <w:tcW w:w="2434" w:type="dxa"/>
            <w:gridSpan w:val="2"/>
            <w:tcMar>
              <w:top w:w="0" w:type="dxa"/>
              <w:left w:w="108" w:type="dxa"/>
              <w:bottom w:w="0" w:type="dxa"/>
              <w:right w:w="108" w:type="dxa"/>
            </w:tcMar>
          </w:tcPr>
          <w:p w14:paraId="30847D5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65C8C73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628FA90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3C544AC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Gb-IV</w:t>
            </w:r>
            <w:r>
              <w:rPr>
                <w:rFonts w:ascii="標楷體" w:eastAsia="標楷體" w:hAnsi="標楷體" w:hint="eastAsia"/>
                <w:szCs w:val="20"/>
              </w:rPr>
              <w:t xml:space="preserve">-1 </w:t>
            </w:r>
            <w:r w:rsidRPr="003E74A6">
              <w:rPr>
                <w:rFonts w:ascii="標楷體" w:eastAsia="標楷體" w:hAnsi="標楷體" w:hint="eastAsia"/>
                <w:szCs w:val="20"/>
              </w:rPr>
              <w:t>從地層中發現的化石，可以知道地球上曾經存在許多的生物，但有些生物已經消失了，例如：三葉蟲、恐龍等。</w:t>
            </w:r>
          </w:p>
          <w:p w14:paraId="08C5C15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-1 </w:t>
            </w:r>
            <w:r w:rsidRPr="003E74A6">
              <w:rPr>
                <w:rFonts w:ascii="標楷體" w:eastAsia="標楷體" w:hAnsi="標楷體" w:hint="eastAsia"/>
                <w:szCs w:val="20"/>
              </w:rPr>
              <w:t>研究岩層岩性與化石可幫助了解地球的歷史。</w:t>
            </w:r>
          </w:p>
          <w:p w14:paraId="2595C7B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-2 </w:t>
            </w:r>
            <w:r w:rsidRPr="003E74A6">
              <w:rPr>
                <w:rFonts w:ascii="標楷體" w:eastAsia="標楷體" w:hAnsi="標楷體" w:hint="eastAsia"/>
                <w:szCs w:val="20"/>
              </w:rPr>
              <w:t>解讀地層、地質事件，可幫助了解當地的地層發展先後順序。</w:t>
            </w:r>
          </w:p>
        </w:tc>
        <w:tc>
          <w:tcPr>
            <w:tcW w:w="2701" w:type="dxa"/>
            <w:tcMar>
              <w:top w:w="0" w:type="dxa"/>
              <w:left w:w="108" w:type="dxa"/>
              <w:bottom w:w="0" w:type="dxa"/>
              <w:right w:w="108" w:type="dxa"/>
            </w:tcMar>
          </w:tcPr>
          <w:p w14:paraId="7E1AC2E3"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63B38CC0"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7A2B9F8D"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3.紙筆評量</w:t>
            </w:r>
          </w:p>
        </w:tc>
        <w:tc>
          <w:tcPr>
            <w:tcW w:w="3543" w:type="dxa"/>
            <w:tcMar>
              <w:top w:w="0" w:type="dxa"/>
              <w:left w:w="108" w:type="dxa"/>
              <w:bottom w:w="0" w:type="dxa"/>
              <w:right w:w="108" w:type="dxa"/>
            </w:tcMar>
          </w:tcPr>
          <w:p w14:paraId="7694E373"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14:paraId="48E69D1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5225BEB1"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14:paraId="0D117AC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729EC12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4F661312"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14:paraId="19F6821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20E8889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13CBD39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0D81AC3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42B96C3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5E793B77"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6BEB3AF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3A42F84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363C1CCE" w14:textId="50DB00BF" w:rsidR="00B26C10" w:rsidRPr="003E74A6" w:rsidRDefault="00B26C10" w:rsidP="001C2059">
            <w:pPr>
              <w:spacing w:line="260" w:lineRule="exact"/>
              <w:jc w:val="both"/>
              <w:rPr>
                <w:snapToGrid w:val="0"/>
                <w:kern w:val="0"/>
                <w:sz w:val="20"/>
                <w:szCs w:val="20"/>
              </w:rPr>
            </w:pPr>
          </w:p>
        </w:tc>
      </w:tr>
      <w:tr w:rsidR="00B26C10" w:rsidRPr="003F5D61" w14:paraId="34CC4AF4"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E25D5D3"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1C88E58F"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第十五週</w:t>
            </w:r>
          </w:p>
        </w:tc>
        <w:tc>
          <w:tcPr>
            <w:tcW w:w="1701" w:type="dxa"/>
            <w:tcMar>
              <w:top w:w="0" w:type="dxa"/>
              <w:left w:w="108" w:type="dxa"/>
              <w:bottom w:w="0" w:type="dxa"/>
              <w:right w:w="108" w:type="dxa"/>
            </w:tcMar>
            <w:vAlign w:val="center"/>
          </w:tcPr>
          <w:p w14:paraId="4ADB53A0"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5B23EF33"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2434" w:type="dxa"/>
            <w:gridSpan w:val="2"/>
            <w:tcMar>
              <w:top w:w="0" w:type="dxa"/>
              <w:left w:w="108" w:type="dxa"/>
              <w:bottom w:w="0" w:type="dxa"/>
              <w:right w:w="108" w:type="dxa"/>
            </w:tcMar>
          </w:tcPr>
          <w:p w14:paraId="0C9C5BB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657702F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21B9EA9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4697E6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0E23A75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2662" w:type="dxa"/>
            <w:gridSpan w:val="2"/>
          </w:tcPr>
          <w:p w14:paraId="08D8623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14:paraId="703BCF9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2701" w:type="dxa"/>
            <w:tcMar>
              <w:top w:w="0" w:type="dxa"/>
              <w:left w:w="108" w:type="dxa"/>
              <w:bottom w:w="0" w:type="dxa"/>
              <w:right w:w="108" w:type="dxa"/>
            </w:tcMar>
          </w:tcPr>
          <w:p w14:paraId="41987D65"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120F70EC"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756BD06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14:paraId="44278C09"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4.分組討論</w:t>
            </w:r>
          </w:p>
        </w:tc>
        <w:tc>
          <w:tcPr>
            <w:tcW w:w="3543" w:type="dxa"/>
            <w:tcMar>
              <w:top w:w="0" w:type="dxa"/>
              <w:left w:w="108" w:type="dxa"/>
              <w:bottom w:w="0" w:type="dxa"/>
              <w:right w:w="108" w:type="dxa"/>
            </w:tcMar>
          </w:tcPr>
          <w:p w14:paraId="3C341627"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14:paraId="3542AAB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599AF79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2918DA3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3977FD3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4B3B132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3459D080"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14:paraId="74A08D7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4E604607"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14:paraId="5E6B6A1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59D29FC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00481C1E"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14:paraId="696B4C5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545B99B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5924E4F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777179C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5759A62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2547FE83"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55FBA0F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315BC2A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28468796" w14:textId="7CB885CF" w:rsidR="00B26C10" w:rsidRPr="003E74A6" w:rsidRDefault="00B26C10" w:rsidP="001C2059">
            <w:pPr>
              <w:spacing w:line="260" w:lineRule="exact"/>
              <w:jc w:val="both"/>
              <w:rPr>
                <w:snapToGrid w:val="0"/>
                <w:kern w:val="0"/>
                <w:sz w:val="20"/>
                <w:szCs w:val="20"/>
              </w:rPr>
            </w:pPr>
          </w:p>
        </w:tc>
      </w:tr>
      <w:tr w:rsidR="00B26C10" w:rsidRPr="003F5D61" w14:paraId="0A69ABDB"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C6434BB"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4B47A55A"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第十六週</w:t>
            </w:r>
          </w:p>
        </w:tc>
        <w:tc>
          <w:tcPr>
            <w:tcW w:w="1701" w:type="dxa"/>
            <w:tcMar>
              <w:top w:w="0" w:type="dxa"/>
              <w:left w:w="108" w:type="dxa"/>
              <w:bottom w:w="0" w:type="dxa"/>
              <w:right w:w="108" w:type="dxa"/>
            </w:tcMar>
            <w:vAlign w:val="center"/>
          </w:tcPr>
          <w:p w14:paraId="169F491C"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77C481B9"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2434" w:type="dxa"/>
            <w:gridSpan w:val="2"/>
            <w:tcMar>
              <w:top w:w="0" w:type="dxa"/>
              <w:left w:w="108" w:type="dxa"/>
              <w:bottom w:w="0" w:type="dxa"/>
              <w:right w:w="108" w:type="dxa"/>
            </w:tcMar>
          </w:tcPr>
          <w:p w14:paraId="48B18C2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w:t>
            </w:r>
            <w:r w:rsidRPr="003E74A6">
              <w:rPr>
                <w:rFonts w:ascii="標楷體" w:eastAsia="標楷體" w:hAnsi="標楷體" w:hint="eastAsia"/>
                <w:szCs w:val="20"/>
              </w:rPr>
              <w:lastRenderedPageBreak/>
              <w:t>性。</w:t>
            </w:r>
          </w:p>
          <w:p w14:paraId="5E5A3DA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14:paraId="46FD3F0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C681BA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40F9B84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2662" w:type="dxa"/>
            <w:gridSpan w:val="2"/>
          </w:tcPr>
          <w:p w14:paraId="471F30C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14:paraId="129EB92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2701" w:type="dxa"/>
            <w:tcMar>
              <w:top w:w="0" w:type="dxa"/>
              <w:left w:w="108" w:type="dxa"/>
              <w:bottom w:w="0" w:type="dxa"/>
              <w:right w:w="108" w:type="dxa"/>
            </w:tcMar>
          </w:tcPr>
          <w:p w14:paraId="6E31E0DC"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0A8C5402"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447F7C69"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14:paraId="69D49E03"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4.分組討論</w:t>
            </w:r>
          </w:p>
        </w:tc>
        <w:tc>
          <w:tcPr>
            <w:tcW w:w="3543" w:type="dxa"/>
            <w:tcMar>
              <w:top w:w="0" w:type="dxa"/>
              <w:left w:w="108" w:type="dxa"/>
              <w:bottom w:w="0" w:type="dxa"/>
              <w:right w:w="108" w:type="dxa"/>
            </w:tcMar>
          </w:tcPr>
          <w:p w14:paraId="1CBEB913"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14:paraId="5BCEDB8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29C8AAC7"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124C5AE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1647214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41D3D1A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761F6E26"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lastRenderedPageBreak/>
              <w:t>【安全教育】</w:t>
            </w:r>
          </w:p>
          <w:p w14:paraId="2ED1B0A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3D71B7AD"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14:paraId="4EA0419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7501EEB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6630A62B"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14:paraId="7363B3D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52F6E80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652FC22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7439720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5AD807B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2CAC4ECC"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6957A9B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6317E2B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2661A0FC" w14:textId="4DF26204" w:rsidR="00B26C10" w:rsidRPr="003E74A6" w:rsidRDefault="00B26C10" w:rsidP="001C2059">
            <w:pPr>
              <w:spacing w:line="260" w:lineRule="exact"/>
              <w:jc w:val="both"/>
              <w:rPr>
                <w:snapToGrid w:val="0"/>
                <w:kern w:val="0"/>
                <w:sz w:val="20"/>
                <w:szCs w:val="20"/>
              </w:rPr>
            </w:pPr>
          </w:p>
        </w:tc>
      </w:tr>
      <w:tr w:rsidR="00B26C10" w:rsidRPr="003F5D61" w14:paraId="641D6961"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2F2AEE7"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032C8C31"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第十七週</w:t>
            </w:r>
          </w:p>
        </w:tc>
        <w:tc>
          <w:tcPr>
            <w:tcW w:w="1701" w:type="dxa"/>
            <w:tcMar>
              <w:top w:w="0" w:type="dxa"/>
              <w:left w:w="108" w:type="dxa"/>
              <w:bottom w:w="0" w:type="dxa"/>
              <w:right w:w="108" w:type="dxa"/>
            </w:tcMar>
            <w:vAlign w:val="center"/>
          </w:tcPr>
          <w:p w14:paraId="5F0AF716"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42B5E52E"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2434" w:type="dxa"/>
            <w:gridSpan w:val="2"/>
            <w:tcMar>
              <w:top w:w="0" w:type="dxa"/>
              <w:left w:w="108" w:type="dxa"/>
              <w:bottom w:w="0" w:type="dxa"/>
              <w:right w:w="108" w:type="dxa"/>
            </w:tcMar>
          </w:tcPr>
          <w:p w14:paraId="5725EC8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64F0CB1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w:t>
            </w:r>
            <w:r w:rsidRPr="003E74A6">
              <w:rPr>
                <w:rFonts w:ascii="標楷體" w:eastAsia="標楷體" w:hAnsi="標楷體" w:hint="eastAsia"/>
                <w:szCs w:val="20"/>
              </w:rPr>
              <w:lastRenderedPageBreak/>
              <w:t>理解或生活。</w:t>
            </w:r>
          </w:p>
          <w:p w14:paraId="04AB2FF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能正確安全操作適合學習階段的物品、器材儀器、科技設備與資源。能進行客觀的質性觀測或數值量冊並詳實記錄。</w:t>
            </w:r>
          </w:p>
          <w:p w14:paraId="365B893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70ACF50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14:paraId="3641D24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14:paraId="162CF6F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14:paraId="560C11C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2701" w:type="dxa"/>
            <w:tcMar>
              <w:top w:w="0" w:type="dxa"/>
              <w:left w:w="108" w:type="dxa"/>
              <w:bottom w:w="0" w:type="dxa"/>
              <w:right w:w="108" w:type="dxa"/>
            </w:tcMar>
          </w:tcPr>
          <w:p w14:paraId="28134FF8"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07EFB1EB"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1189292A"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14:paraId="55FCEADA"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62CA88AE"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14:paraId="0EEA731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534E518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7E9ACB3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1373AE2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57ED545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46C9EB65"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14:paraId="4B584E5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15C258D8"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14:paraId="5BD705E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630A219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16B6AFCA"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lastRenderedPageBreak/>
              <w:t>【閱讀素養教育】</w:t>
            </w:r>
          </w:p>
          <w:p w14:paraId="7982926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21365D5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3DA7C52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6843F86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129D9C4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43820CBD"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6F2F958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0F8891A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0549325A" w14:textId="66A70B31" w:rsidR="00B26C10" w:rsidRPr="003E74A6" w:rsidRDefault="00B26C10" w:rsidP="001C2059">
            <w:pPr>
              <w:spacing w:line="260" w:lineRule="exact"/>
              <w:jc w:val="both"/>
              <w:rPr>
                <w:snapToGrid w:val="0"/>
                <w:kern w:val="0"/>
                <w:sz w:val="20"/>
                <w:szCs w:val="20"/>
              </w:rPr>
            </w:pPr>
          </w:p>
        </w:tc>
      </w:tr>
      <w:tr w:rsidR="00B26C10" w:rsidRPr="003F5D61" w14:paraId="3E147D15"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5760A167"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311CCD3A"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第十八週</w:t>
            </w:r>
          </w:p>
        </w:tc>
        <w:tc>
          <w:tcPr>
            <w:tcW w:w="1701" w:type="dxa"/>
            <w:tcMar>
              <w:top w:w="0" w:type="dxa"/>
              <w:left w:w="108" w:type="dxa"/>
              <w:bottom w:w="0" w:type="dxa"/>
              <w:right w:w="108" w:type="dxa"/>
            </w:tcMar>
            <w:vAlign w:val="center"/>
          </w:tcPr>
          <w:p w14:paraId="38F9F79F"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689D6886"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2434" w:type="dxa"/>
            <w:gridSpan w:val="2"/>
            <w:tcMar>
              <w:top w:w="0" w:type="dxa"/>
              <w:left w:w="108" w:type="dxa"/>
              <w:bottom w:w="0" w:type="dxa"/>
              <w:right w:w="108" w:type="dxa"/>
            </w:tcMar>
          </w:tcPr>
          <w:p w14:paraId="79BFCDB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4E44F5E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能從實驗過程、合作討論中理解較複雜的自然界模型，並能評估不同模型的優點和限制，進能應用在後續的科學理解或生活。</w:t>
            </w:r>
          </w:p>
          <w:p w14:paraId="469A466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w:t>
            </w:r>
            <w:r w:rsidRPr="003E74A6">
              <w:rPr>
                <w:rFonts w:ascii="標楷體" w:eastAsia="標楷體" w:hAnsi="標楷體" w:hint="eastAsia"/>
                <w:szCs w:val="20"/>
              </w:rPr>
              <w:lastRenderedPageBreak/>
              <w:t>物品、器材儀器、科技設備與資源。能進行客觀的質性觀測或數值量冊並詳實記錄。</w:t>
            </w:r>
          </w:p>
          <w:p w14:paraId="278BD30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A2CA0A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14:paraId="5D1C9F2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14:paraId="2E119B1E"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14:paraId="7478977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2701" w:type="dxa"/>
            <w:tcMar>
              <w:top w:w="0" w:type="dxa"/>
              <w:left w:w="108" w:type="dxa"/>
              <w:bottom w:w="0" w:type="dxa"/>
              <w:right w:w="108" w:type="dxa"/>
            </w:tcMar>
          </w:tcPr>
          <w:p w14:paraId="51580B65"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39BA0712"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30AE0E2A"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14:paraId="206225D2"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7051A47B"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14:paraId="071FEF8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6F35F19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0381903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1C85379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3DB3420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20F8BEAB"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14:paraId="01B75B7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723CF10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【生涯規劃教育】</w:t>
            </w:r>
          </w:p>
          <w:p w14:paraId="26F7324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74506FB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4CDB6400"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14:paraId="179832A3"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w:t>
            </w:r>
            <w:r w:rsidRPr="003E74A6">
              <w:rPr>
                <w:rFonts w:ascii="標楷體" w:eastAsia="標楷體" w:hAnsi="標楷體" w:hint="eastAsia"/>
                <w:szCs w:val="20"/>
              </w:rPr>
              <w:lastRenderedPageBreak/>
              <w:t>彙與他人進行溝通。</w:t>
            </w:r>
          </w:p>
          <w:p w14:paraId="44DB5A8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2E2BBEB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5F3F25C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149913D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4F9B030F"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08D13C2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5DFC841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3B6573B3" w14:textId="31654B8A" w:rsidR="00B26C10" w:rsidRPr="003E74A6" w:rsidRDefault="00B26C10" w:rsidP="001C2059">
            <w:pPr>
              <w:spacing w:line="260" w:lineRule="exact"/>
              <w:jc w:val="both"/>
              <w:rPr>
                <w:snapToGrid w:val="0"/>
                <w:kern w:val="0"/>
                <w:sz w:val="20"/>
                <w:szCs w:val="20"/>
              </w:rPr>
            </w:pPr>
          </w:p>
        </w:tc>
      </w:tr>
      <w:tr w:rsidR="00B26C10" w:rsidRPr="003F5D61" w14:paraId="7E655A55"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330F6D6A" w14:textId="77777777"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14:paraId="71E54CBA" w14:textId="77777777"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第十九週</w:t>
            </w:r>
          </w:p>
        </w:tc>
        <w:tc>
          <w:tcPr>
            <w:tcW w:w="1701" w:type="dxa"/>
            <w:tcMar>
              <w:top w:w="0" w:type="dxa"/>
              <w:left w:w="108" w:type="dxa"/>
              <w:bottom w:w="0" w:type="dxa"/>
              <w:right w:w="108" w:type="dxa"/>
            </w:tcMar>
            <w:vAlign w:val="center"/>
          </w:tcPr>
          <w:p w14:paraId="04BD77E1"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73ACB366" w14:textId="77777777" w:rsidR="00B26C10" w:rsidRPr="003E74A6" w:rsidRDefault="00B26C10" w:rsidP="00F820A0">
            <w:pPr>
              <w:spacing w:line="260" w:lineRule="exact"/>
              <w:jc w:val="both"/>
              <w:rPr>
                <w:sz w:val="20"/>
                <w:szCs w:val="20"/>
              </w:rPr>
            </w:pPr>
            <w:r w:rsidRPr="003E74A6">
              <w:rPr>
                <w:rFonts w:ascii="標楷體" w:eastAsia="標楷體" w:hAnsi="標楷體" w:hint="eastAsia"/>
                <w:bCs/>
                <w:snapToGrid w:val="0"/>
                <w:kern w:val="0"/>
                <w:szCs w:val="20"/>
              </w:rPr>
              <w:t>7-3日地月的相對運動、實驗7-1月相的變化</w:t>
            </w:r>
          </w:p>
        </w:tc>
        <w:tc>
          <w:tcPr>
            <w:tcW w:w="2434" w:type="dxa"/>
            <w:gridSpan w:val="2"/>
            <w:tcMar>
              <w:top w:w="0" w:type="dxa"/>
              <w:left w:w="108" w:type="dxa"/>
              <w:bottom w:w="0" w:type="dxa"/>
              <w:right w:w="108" w:type="dxa"/>
            </w:tcMar>
          </w:tcPr>
          <w:p w14:paraId="436B46E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058B75F8"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5239561A"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7CA9075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w:t>
            </w:r>
            <w:r w:rsidRPr="003E74A6">
              <w:rPr>
                <w:rFonts w:ascii="標楷體" w:eastAsia="標楷體" w:hAnsi="標楷體" w:hint="eastAsia"/>
                <w:szCs w:val="20"/>
              </w:rPr>
              <w:lastRenderedPageBreak/>
              <w:t>的科學知識和科學探索的各種方法，解釋自然現象發生的原因，建立科學學習的自信心。</w:t>
            </w:r>
          </w:p>
        </w:tc>
        <w:tc>
          <w:tcPr>
            <w:tcW w:w="2662" w:type="dxa"/>
            <w:gridSpan w:val="2"/>
          </w:tcPr>
          <w:p w14:paraId="7B8AD9D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14:paraId="18D4BD8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14:paraId="3478314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2701" w:type="dxa"/>
            <w:tcMar>
              <w:top w:w="0" w:type="dxa"/>
              <w:left w:w="108" w:type="dxa"/>
              <w:bottom w:w="0" w:type="dxa"/>
              <w:right w:w="108" w:type="dxa"/>
            </w:tcMar>
          </w:tcPr>
          <w:p w14:paraId="0207119E"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643B7CF0"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5934F947" w14:textId="77777777"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14:paraId="604BED76" w14:textId="77777777"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5BE1AB72"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14:paraId="7B7B1D9C"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3D2BEAC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58DA869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5269644F"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3039F94D"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3B1DC734"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14:paraId="006FF3A1"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61E223E1"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14:paraId="3B87580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52485842"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3C6ECEC4"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14:paraId="01FF1989"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32835890"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73E9643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5BB61234"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72E543B5"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60636964" w14:textId="77777777"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14:paraId="60CF1E3B"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04C7B5C6" w14:textId="77777777"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7C951576" w14:textId="160FC6D3" w:rsidR="00B26C10" w:rsidRPr="003E74A6" w:rsidRDefault="00B26C10" w:rsidP="001C2059">
            <w:pPr>
              <w:spacing w:line="260" w:lineRule="exact"/>
              <w:jc w:val="both"/>
              <w:rPr>
                <w:snapToGrid w:val="0"/>
                <w:kern w:val="0"/>
                <w:sz w:val="20"/>
                <w:szCs w:val="20"/>
              </w:rPr>
            </w:pPr>
          </w:p>
        </w:tc>
      </w:tr>
      <w:tr w:rsidR="00DD285F" w:rsidRPr="003F5D61" w14:paraId="1B19738B"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507FB29" w14:textId="77777777" w:rsidR="00DD285F" w:rsidRPr="00287C65" w:rsidRDefault="00DD285F" w:rsidP="00DD285F">
            <w:pPr>
              <w:widowControl/>
              <w:jc w:val="center"/>
              <w:rPr>
                <w:rFonts w:ascii="標楷體" w:eastAsia="標楷體" w:hAnsi="標楷體" w:cs="新細明體"/>
                <w:color w:val="000000"/>
                <w:kern w:val="0"/>
                <w:szCs w:val="24"/>
              </w:rPr>
            </w:pPr>
          </w:p>
        </w:tc>
        <w:tc>
          <w:tcPr>
            <w:tcW w:w="425" w:type="dxa"/>
            <w:vAlign w:val="center"/>
          </w:tcPr>
          <w:p w14:paraId="3E3B1F46" w14:textId="69EAFAA0" w:rsidR="00DD285F" w:rsidRPr="003E74A6" w:rsidRDefault="00DD285F" w:rsidP="00DD285F">
            <w:pPr>
              <w:spacing w:line="260" w:lineRule="exact"/>
              <w:jc w:val="center"/>
              <w:rPr>
                <w:rFonts w:ascii="標楷體" w:eastAsia="標楷體" w:hAnsi="標楷體" w:hint="eastAsia"/>
                <w:snapToGrid w:val="0"/>
                <w:kern w:val="0"/>
                <w:szCs w:val="20"/>
              </w:rPr>
            </w:pPr>
            <w:r w:rsidRPr="003E74A6">
              <w:rPr>
                <w:rFonts w:ascii="標楷體" w:eastAsia="標楷體" w:hAnsi="標楷體" w:hint="eastAsia"/>
                <w:snapToGrid w:val="0"/>
                <w:kern w:val="0"/>
                <w:szCs w:val="20"/>
              </w:rPr>
              <w:t>第二十週</w:t>
            </w:r>
          </w:p>
        </w:tc>
        <w:tc>
          <w:tcPr>
            <w:tcW w:w="1701" w:type="dxa"/>
            <w:tcMar>
              <w:top w:w="0" w:type="dxa"/>
              <w:left w:w="108" w:type="dxa"/>
              <w:bottom w:w="0" w:type="dxa"/>
              <w:right w:w="108" w:type="dxa"/>
            </w:tcMar>
            <w:vAlign w:val="center"/>
          </w:tcPr>
          <w:p w14:paraId="769DB998" w14:textId="77777777" w:rsidR="00DD285F" w:rsidRPr="003E74A6" w:rsidRDefault="00DD285F" w:rsidP="00DD285F">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7D2B8FED" w14:textId="0BC07263" w:rsidR="00DD285F" w:rsidRPr="003E74A6" w:rsidRDefault="00DD285F" w:rsidP="00DD285F">
            <w:pPr>
              <w:spacing w:line="260" w:lineRule="exact"/>
              <w:jc w:val="both"/>
              <w:rPr>
                <w:rFonts w:ascii="標楷體" w:eastAsia="標楷體" w:hAnsi="標楷體" w:hint="eastAsia"/>
                <w:bCs/>
                <w:snapToGrid w:val="0"/>
                <w:kern w:val="0"/>
                <w:szCs w:val="20"/>
              </w:rPr>
            </w:pPr>
            <w:r w:rsidRPr="003E74A6">
              <w:rPr>
                <w:rFonts w:ascii="標楷體" w:eastAsia="標楷體" w:hAnsi="標楷體" w:hint="eastAsia"/>
                <w:bCs/>
                <w:snapToGrid w:val="0"/>
                <w:kern w:val="0"/>
                <w:szCs w:val="20"/>
              </w:rPr>
              <w:t>7-3</w:t>
            </w:r>
            <w:r>
              <w:rPr>
                <w:rFonts w:ascii="標楷體" w:eastAsia="標楷體" w:hAnsi="標楷體" w:hint="eastAsia"/>
                <w:bCs/>
                <w:snapToGrid w:val="0"/>
                <w:kern w:val="0"/>
                <w:szCs w:val="20"/>
              </w:rPr>
              <w:t>日地月的相對運動</w:t>
            </w:r>
          </w:p>
        </w:tc>
        <w:tc>
          <w:tcPr>
            <w:tcW w:w="2434" w:type="dxa"/>
            <w:gridSpan w:val="2"/>
            <w:tcMar>
              <w:top w:w="0" w:type="dxa"/>
              <w:left w:w="108" w:type="dxa"/>
              <w:bottom w:w="0" w:type="dxa"/>
              <w:right w:w="108" w:type="dxa"/>
            </w:tcMar>
          </w:tcPr>
          <w:p w14:paraId="5D7C9629"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0F99868D"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0FCB9908"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0B3D6C97" w14:textId="10BA782A" w:rsidR="00DD285F" w:rsidRPr="003E74A6" w:rsidRDefault="00DD285F" w:rsidP="00DD285F">
            <w:pPr>
              <w:spacing w:line="260" w:lineRule="exact"/>
              <w:jc w:val="both"/>
              <w:rPr>
                <w:rFonts w:ascii="標楷體" w:eastAsia="標楷體" w:hAnsi="標楷體" w:hint="eastAsia"/>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5CA095D5"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14:paraId="17A0FD86"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14:paraId="4E7B8923" w14:textId="162ABBCC" w:rsidR="00DD285F" w:rsidRPr="003E74A6" w:rsidRDefault="00DD285F" w:rsidP="00DD285F">
            <w:pPr>
              <w:spacing w:line="260" w:lineRule="exact"/>
              <w:jc w:val="both"/>
              <w:rPr>
                <w:rFonts w:ascii="標楷體" w:eastAsia="標楷體" w:hAnsi="標楷體" w:hint="eastAsia"/>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2701" w:type="dxa"/>
            <w:tcMar>
              <w:top w:w="0" w:type="dxa"/>
              <w:left w:w="108" w:type="dxa"/>
              <w:bottom w:w="0" w:type="dxa"/>
              <w:right w:w="108" w:type="dxa"/>
            </w:tcMar>
          </w:tcPr>
          <w:p w14:paraId="00734AD8"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620AE9C1"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57B66E2D"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14:paraId="7448EAF7" w14:textId="0CAD8A38" w:rsidR="00DD285F" w:rsidRPr="003E74A6" w:rsidRDefault="00DD285F" w:rsidP="00DD285F">
            <w:pPr>
              <w:spacing w:line="260" w:lineRule="exact"/>
              <w:jc w:val="both"/>
              <w:rPr>
                <w:rFonts w:ascii="標楷體" w:eastAsia="標楷體" w:hAnsi="標楷體" w:hint="eastAsia"/>
                <w:bCs/>
                <w:snapToGrid w:val="0"/>
                <w:kern w:val="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789C3FF6"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【品德教育】</w:t>
            </w:r>
          </w:p>
          <w:p w14:paraId="1D4EB45C"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6F69E7CA"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4CEE1D54"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65E7FD8C"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0FF6E27E"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0D5BAE34"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w:t>
            </w:r>
            <w:r>
              <w:rPr>
                <w:rFonts w:ascii="標楷體" w:eastAsia="標楷體" w:hAnsi="標楷體" w:hint="eastAsia"/>
                <w:b/>
                <w:szCs w:val="20"/>
              </w:rPr>
              <w:t>安全</w:t>
            </w:r>
            <w:r w:rsidRPr="00606E3A">
              <w:rPr>
                <w:rFonts w:ascii="標楷體" w:eastAsia="標楷體" w:hAnsi="標楷體" w:hint="eastAsia"/>
                <w:b/>
                <w:szCs w:val="20"/>
              </w:rPr>
              <w:t>教育】</w:t>
            </w:r>
          </w:p>
          <w:p w14:paraId="1136BDBC"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7C199BA7"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【生涯規劃教育】</w:t>
            </w:r>
          </w:p>
          <w:p w14:paraId="7D754502"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16E55AEF"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77DE4A61"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【閱讀素養教育】</w:t>
            </w:r>
          </w:p>
          <w:p w14:paraId="25D856FD"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778DE32D"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19512931"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59A5E962"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4CF7315D"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422D91AE"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【戶外教育】</w:t>
            </w:r>
          </w:p>
          <w:p w14:paraId="693A9255"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lastRenderedPageBreak/>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2C6AEB1C" w14:textId="070CA3B8" w:rsidR="00DD285F" w:rsidRPr="00606E3A" w:rsidRDefault="00DD285F" w:rsidP="00DD285F">
            <w:pPr>
              <w:spacing w:line="260" w:lineRule="exact"/>
              <w:jc w:val="both"/>
              <w:rPr>
                <w:rFonts w:ascii="標楷體" w:eastAsia="標楷體" w:hAnsi="標楷體" w:hint="eastAsia"/>
                <w:b/>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1CCA61DF" w14:textId="77777777" w:rsidR="00DD285F" w:rsidRPr="003E74A6" w:rsidRDefault="00DD285F" w:rsidP="00DD285F">
            <w:pPr>
              <w:spacing w:line="260" w:lineRule="exact"/>
              <w:jc w:val="both"/>
              <w:rPr>
                <w:snapToGrid w:val="0"/>
                <w:kern w:val="0"/>
                <w:sz w:val="20"/>
                <w:szCs w:val="20"/>
              </w:rPr>
            </w:pPr>
          </w:p>
        </w:tc>
      </w:tr>
      <w:tr w:rsidR="00DD285F" w:rsidRPr="003F5D61" w14:paraId="3CBFDE75"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147627F" w14:textId="77777777" w:rsidR="00DD285F" w:rsidRPr="00287C65" w:rsidRDefault="00DD285F" w:rsidP="00DD285F">
            <w:pPr>
              <w:widowControl/>
              <w:jc w:val="center"/>
              <w:rPr>
                <w:rFonts w:ascii="標楷體" w:eastAsia="標楷體" w:hAnsi="標楷體" w:cs="新細明體"/>
                <w:color w:val="000000"/>
                <w:kern w:val="0"/>
                <w:szCs w:val="24"/>
              </w:rPr>
            </w:pPr>
          </w:p>
        </w:tc>
        <w:tc>
          <w:tcPr>
            <w:tcW w:w="425" w:type="dxa"/>
            <w:vAlign w:val="center"/>
          </w:tcPr>
          <w:p w14:paraId="7A9A6019" w14:textId="289DD36A" w:rsidR="00DD285F" w:rsidRPr="003E74A6" w:rsidRDefault="00DD285F" w:rsidP="00DD285F">
            <w:pPr>
              <w:spacing w:line="260" w:lineRule="exact"/>
              <w:jc w:val="center"/>
              <w:rPr>
                <w:snapToGrid w:val="0"/>
                <w:kern w:val="0"/>
                <w:sz w:val="20"/>
                <w:szCs w:val="20"/>
              </w:rPr>
            </w:pPr>
            <w:r w:rsidRPr="003E74A6">
              <w:rPr>
                <w:rFonts w:ascii="標楷體" w:eastAsia="標楷體" w:hAnsi="標楷體" w:hint="eastAsia"/>
                <w:snapToGrid w:val="0"/>
                <w:kern w:val="0"/>
                <w:szCs w:val="20"/>
              </w:rPr>
              <w:t>第二十</w:t>
            </w:r>
            <w:r>
              <w:rPr>
                <w:rFonts w:ascii="標楷體" w:eastAsia="標楷體" w:hAnsi="標楷體" w:hint="eastAsia"/>
                <w:snapToGrid w:val="0"/>
                <w:kern w:val="0"/>
                <w:szCs w:val="20"/>
              </w:rPr>
              <w:t>一</w:t>
            </w:r>
            <w:r w:rsidRPr="003E74A6">
              <w:rPr>
                <w:rFonts w:ascii="標楷體" w:eastAsia="標楷體" w:hAnsi="標楷體" w:hint="eastAsia"/>
                <w:snapToGrid w:val="0"/>
                <w:kern w:val="0"/>
                <w:szCs w:val="20"/>
              </w:rPr>
              <w:t>週</w:t>
            </w:r>
          </w:p>
        </w:tc>
        <w:tc>
          <w:tcPr>
            <w:tcW w:w="1701" w:type="dxa"/>
            <w:tcMar>
              <w:top w:w="0" w:type="dxa"/>
              <w:left w:w="108" w:type="dxa"/>
              <w:bottom w:w="0" w:type="dxa"/>
              <w:right w:w="108" w:type="dxa"/>
            </w:tcMar>
            <w:vAlign w:val="center"/>
          </w:tcPr>
          <w:p w14:paraId="0F65A79B" w14:textId="77777777" w:rsidR="00DD285F" w:rsidRPr="003E74A6" w:rsidRDefault="00DD285F" w:rsidP="00DD285F">
            <w:pPr>
              <w:spacing w:line="260" w:lineRule="exact"/>
              <w:jc w:val="both"/>
              <w:rPr>
                <w:sz w:val="20"/>
                <w:szCs w:val="20"/>
              </w:rPr>
            </w:pPr>
            <w:r w:rsidRPr="003E74A6">
              <w:rPr>
                <w:rFonts w:ascii="標楷體" w:eastAsia="標楷體" w:hAnsi="標楷體" w:hint="eastAsia"/>
                <w:bCs/>
                <w:snapToGrid w:val="0"/>
                <w:kern w:val="0"/>
                <w:szCs w:val="20"/>
              </w:rPr>
              <w:t>第7章浩瀚的宇宙</w:t>
            </w:r>
          </w:p>
          <w:p w14:paraId="49DB96FC" w14:textId="77777777" w:rsidR="00DD285F" w:rsidRPr="003E74A6" w:rsidRDefault="00DD285F" w:rsidP="00DD285F">
            <w:pPr>
              <w:spacing w:line="260" w:lineRule="exact"/>
              <w:jc w:val="both"/>
              <w:rPr>
                <w:rFonts w:hint="eastAsia"/>
                <w:sz w:val="20"/>
                <w:szCs w:val="20"/>
              </w:rPr>
            </w:pPr>
            <w:r w:rsidRPr="003E74A6">
              <w:rPr>
                <w:rFonts w:ascii="標楷體" w:eastAsia="標楷體" w:hAnsi="標楷體" w:hint="eastAsia"/>
                <w:bCs/>
                <w:snapToGrid w:val="0"/>
                <w:kern w:val="0"/>
                <w:szCs w:val="20"/>
              </w:rPr>
              <w:t>7-3日地月的相對運動（第三次段考）</w:t>
            </w:r>
          </w:p>
        </w:tc>
        <w:tc>
          <w:tcPr>
            <w:tcW w:w="2434" w:type="dxa"/>
            <w:gridSpan w:val="2"/>
            <w:tcMar>
              <w:top w:w="0" w:type="dxa"/>
              <w:left w:w="108" w:type="dxa"/>
              <w:bottom w:w="0" w:type="dxa"/>
              <w:right w:w="108" w:type="dxa"/>
            </w:tcMar>
          </w:tcPr>
          <w:p w14:paraId="083C2BCD"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0768FA51"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6157BAA8"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14:paraId="7DA0B8F0"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19E3BD56"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14:paraId="50E34051"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14:paraId="3927467B"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2701" w:type="dxa"/>
            <w:tcMar>
              <w:top w:w="0" w:type="dxa"/>
              <w:left w:w="108" w:type="dxa"/>
              <w:bottom w:w="0" w:type="dxa"/>
              <w:right w:w="108" w:type="dxa"/>
            </w:tcMar>
          </w:tcPr>
          <w:p w14:paraId="32C7BB78"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14:paraId="336FBBD1"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14:paraId="608516DE" w14:textId="77777777" w:rsidR="00DD285F" w:rsidRPr="003E74A6" w:rsidRDefault="00DD285F" w:rsidP="00DD285F">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14:paraId="6CCB2999" w14:textId="77777777" w:rsidR="00DD285F" w:rsidRPr="003E74A6" w:rsidRDefault="00DD285F" w:rsidP="00DD285F">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4907C273"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【品德教育】</w:t>
            </w:r>
          </w:p>
          <w:p w14:paraId="49BB96F6"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14:paraId="3C9B2566"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14:paraId="26F67F37"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14:paraId="597B2D8E"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14:paraId="658F92DA"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14:paraId="50018F1C"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w:t>
            </w:r>
            <w:r>
              <w:rPr>
                <w:rFonts w:ascii="標楷體" w:eastAsia="標楷體" w:hAnsi="標楷體" w:hint="eastAsia"/>
                <w:b/>
                <w:szCs w:val="20"/>
              </w:rPr>
              <w:t>安全</w:t>
            </w:r>
            <w:r w:rsidRPr="00606E3A">
              <w:rPr>
                <w:rFonts w:ascii="標楷體" w:eastAsia="標楷體" w:hAnsi="標楷體" w:hint="eastAsia"/>
                <w:b/>
                <w:szCs w:val="20"/>
              </w:rPr>
              <w:t>教育】</w:t>
            </w:r>
          </w:p>
          <w:p w14:paraId="66DBFDCF"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14:paraId="20A4E9D5"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【生涯規劃教育】</w:t>
            </w:r>
          </w:p>
          <w:p w14:paraId="71AB5EFA"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14:paraId="56678B6A"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14:paraId="5D5C3F3E"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【閱讀素養教育】</w:t>
            </w:r>
          </w:p>
          <w:p w14:paraId="36F31048"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14:paraId="25C45D12"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14:paraId="793336E1"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14:paraId="3CCD508C"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14:paraId="2B97D99C"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14:paraId="7B840BD6" w14:textId="77777777" w:rsidR="00DD285F" w:rsidRPr="00606E3A" w:rsidRDefault="00DD285F" w:rsidP="00DD285F">
            <w:pPr>
              <w:spacing w:line="260" w:lineRule="exact"/>
              <w:jc w:val="both"/>
              <w:rPr>
                <w:b/>
                <w:sz w:val="20"/>
                <w:szCs w:val="20"/>
              </w:rPr>
            </w:pPr>
            <w:r w:rsidRPr="00606E3A">
              <w:rPr>
                <w:rFonts w:ascii="標楷體" w:eastAsia="標楷體" w:hAnsi="標楷體" w:hint="eastAsia"/>
                <w:b/>
                <w:szCs w:val="20"/>
              </w:rPr>
              <w:t>【戶外教育】</w:t>
            </w:r>
          </w:p>
          <w:p w14:paraId="13C70C9A"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14:paraId="563B2D29" w14:textId="77777777" w:rsidR="00DD285F" w:rsidRPr="003E74A6" w:rsidRDefault="00DD285F" w:rsidP="00DD285F">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14:paraId="37406718" w14:textId="764B5062" w:rsidR="00DD285F" w:rsidRPr="003E74A6" w:rsidRDefault="00DD285F" w:rsidP="00DD285F">
            <w:pPr>
              <w:spacing w:line="260" w:lineRule="exact"/>
              <w:jc w:val="both"/>
              <w:rPr>
                <w:snapToGrid w:val="0"/>
                <w:kern w:val="0"/>
                <w:sz w:val="20"/>
                <w:szCs w:val="20"/>
              </w:rPr>
            </w:pPr>
          </w:p>
        </w:tc>
      </w:tr>
      <w:tr w:rsidR="00DD285F" w:rsidRPr="003F5D61" w14:paraId="208E531F"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14:paraId="27C60712" w14:textId="77777777" w:rsidR="00DD285F" w:rsidRPr="00287C65" w:rsidRDefault="00DD285F" w:rsidP="00DD285F">
            <w:pPr>
              <w:jc w:val="center"/>
              <w:rPr>
                <w:rFonts w:ascii="標楷體" w:eastAsia="標楷體" w:hAnsi="標楷體" w:cs="新細明體"/>
                <w:color w:val="000000"/>
                <w:kern w:val="0"/>
                <w:szCs w:val="24"/>
              </w:rPr>
            </w:pPr>
            <w:r w:rsidRPr="00287C65">
              <w:rPr>
                <w:rFonts w:ascii="標楷體" w:eastAsia="標楷體" w:hAnsi="標楷體" w:hint="eastAsia"/>
                <w:szCs w:val="24"/>
              </w:rPr>
              <w:lastRenderedPageBreak/>
              <w:t>第</w:t>
            </w:r>
            <w:r w:rsidRPr="00287C65">
              <w:rPr>
                <w:rFonts w:ascii="標楷體" w:eastAsia="標楷體" w:hAnsi="標楷體" w:hint="eastAsia"/>
                <w:szCs w:val="24"/>
                <w:lang w:eastAsia="zh-HK"/>
              </w:rPr>
              <w:t>二</w:t>
            </w:r>
            <w:r w:rsidRPr="00287C65">
              <w:rPr>
                <w:rFonts w:ascii="標楷體" w:eastAsia="標楷體" w:hAnsi="標楷體" w:hint="eastAsia"/>
                <w:szCs w:val="24"/>
              </w:rPr>
              <w:t>學期</w:t>
            </w:r>
          </w:p>
        </w:tc>
        <w:tc>
          <w:tcPr>
            <w:tcW w:w="425" w:type="dxa"/>
            <w:vAlign w:val="center"/>
          </w:tcPr>
          <w:p w14:paraId="730A0BD6"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第一週</w:t>
            </w:r>
          </w:p>
        </w:tc>
        <w:tc>
          <w:tcPr>
            <w:tcW w:w="1701" w:type="dxa"/>
            <w:tcMar>
              <w:top w:w="0" w:type="dxa"/>
              <w:left w:w="108" w:type="dxa"/>
              <w:bottom w:w="0" w:type="dxa"/>
              <w:right w:w="108" w:type="dxa"/>
            </w:tcMar>
            <w:vAlign w:val="center"/>
          </w:tcPr>
          <w:p w14:paraId="637509D3"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第3章變化莫測的天氣</w:t>
            </w:r>
          </w:p>
          <w:p w14:paraId="1C06D1E0"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3-1地球的大氣</w:t>
            </w:r>
          </w:p>
        </w:tc>
        <w:tc>
          <w:tcPr>
            <w:tcW w:w="2434" w:type="dxa"/>
            <w:gridSpan w:val="2"/>
            <w:tcMar>
              <w:top w:w="0" w:type="dxa"/>
              <w:left w:w="108" w:type="dxa"/>
              <w:bottom w:w="0" w:type="dxa"/>
              <w:right w:w="108" w:type="dxa"/>
            </w:tcMar>
          </w:tcPr>
          <w:p w14:paraId="4CAE3945"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14:paraId="52D7DD1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po-IV-1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能從學習活動、日常經驗及科技運用、自然環境、書刊及網路媒體中，進行各種有計畫的觀察，進而能察覺問題。</w:t>
            </w:r>
          </w:p>
          <w:p w14:paraId="3E48963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14:paraId="01B788F0" w14:textId="77777777" w:rsidR="00DD285F" w:rsidRPr="002A54FC" w:rsidRDefault="00DD285F" w:rsidP="00DD285F">
            <w:pPr>
              <w:spacing w:line="260" w:lineRule="exact"/>
              <w:jc w:val="both"/>
              <w:rPr>
                <w:bCs/>
                <w:snapToGrid w:val="0"/>
                <w:color w:val="000000" w:themeColor="text1"/>
                <w:kern w:val="0"/>
                <w:sz w:val="20"/>
                <w:szCs w:val="20"/>
              </w:rPr>
            </w:pPr>
            <w:r w:rsidRPr="002A54FC">
              <w:rPr>
                <w:rFonts w:ascii="標楷體" w:eastAsia="標楷體" w:hAnsi="標楷體" w:hint="eastAsia"/>
                <w:bCs/>
                <w:snapToGrid w:val="0"/>
                <w:color w:val="000000" w:themeColor="text1"/>
                <w:kern w:val="0"/>
                <w:szCs w:val="20"/>
              </w:rPr>
              <w:t>Fa-IV-1</w:t>
            </w:r>
            <w:r>
              <w:rPr>
                <w:rFonts w:ascii="標楷體" w:eastAsia="標楷體" w:hAnsi="標楷體" w:hint="eastAsia"/>
                <w:bCs/>
                <w:snapToGrid w:val="0"/>
                <w:color w:val="000000" w:themeColor="text1"/>
                <w:kern w:val="0"/>
                <w:szCs w:val="20"/>
              </w:rPr>
              <w:t xml:space="preserve"> </w:t>
            </w:r>
            <w:r w:rsidRPr="002A54FC">
              <w:rPr>
                <w:rFonts w:ascii="標楷體" w:eastAsia="標楷體" w:hAnsi="標楷體" w:hint="eastAsia"/>
                <w:bCs/>
                <w:snapToGrid w:val="0"/>
                <w:color w:val="000000" w:themeColor="text1"/>
                <w:kern w:val="0"/>
                <w:szCs w:val="20"/>
              </w:rPr>
              <w:t>地球具有大氣圈、水圈和岩石圈。</w:t>
            </w:r>
          </w:p>
          <w:p w14:paraId="790D0134" w14:textId="77777777" w:rsidR="00DD285F" w:rsidRPr="002A54FC" w:rsidRDefault="00DD285F" w:rsidP="00DD285F">
            <w:pPr>
              <w:spacing w:line="260" w:lineRule="exact"/>
              <w:jc w:val="both"/>
              <w:rPr>
                <w:bCs/>
                <w:snapToGrid w:val="0"/>
                <w:color w:val="000000" w:themeColor="text1"/>
                <w:kern w:val="0"/>
                <w:sz w:val="20"/>
                <w:szCs w:val="20"/>
              </w:rPr>
            </w:pPr>
            <w:r w:rsidRPr="002A54FC">
              <w:rPr>
                <w:rFonts w:ascii="標楷體" w:eastAsia="標楷體" w:hAnsi="標楷體" w:hint="eastAsia"/>
                <w:bCs/>
                <w:snapToGrid w:val="0"/>
                <w:color w:val="000000" w:themeColor="text1"/>
                <w:kern w:val="0"/>
                <w:szCs w:val="20"/>
              </w:rPr>
              <w:t>Fa-IV-3</w:t>
            </w:r>
            <w:r>
              <w:rPr>
                <w:rFonts w:ascii="標楷體" w:eastAsia="標楷體" w:hAnsi="標楷體" w:hint="eastAsia"/>
                <w:bCs/>
                <w:snapToGrid w:val="0"/>
                <w:color w:val="000000" w:themeColor="text1"/>
                <w:kern w:val="0"/>
                <w:szCs w:val="20"/>
              </w:rPr>
              <w:t xml:space="preserve"> </w:t>
            </w:r>
            <w:r w:rsidRPr="002A54FC">
              <w:rPr>
                <w:rFonts w:ascii="標楷體" w:eastAsia="標楷體" w:hAnsi="標楷體" w:hint="eastAsia"/>
                <w:bCs/>
                <w:snapToGrid w:val="0"/>
                <w:color w:val="000000" w:themeColor="text1"/>
                <w:kern w:val="0"/>
                <w:szCs w:val="20"/>
              </w:rPr>
              <w:t>大氣的主要成分為氮氣和氧氣，並含有水氣、二氧化碳等變動氣體。</w:t>
            </w:r>
          </w:p>
          <w:p w14:paraId="02F41392" w14:textId="77777777" w:rsidR="00DD285F" w:rsidRPr="002A54FC" w:rsidRDefault="00DD285F" w:rsidP="00DD285F">
            <w:pPr>
              <w:spacing w:line="260" w:lineRule="exact"/>
              <w:jc w:val="both"/>
              <w:rPr>
                <w:bCs/>
                <w:snapToGrid w:val="0"/>
                <w:color w:val="000000" w:themeColor="text1"/>
                <w:kern w:val="0"/>
                <w:sz w:val="20"/>
                <w:szCs w:val="20"/>
              </w:rPr>
            </w:pPr>
            <w:r w:rsidRPr="002A54FC">
              <w:rPr>
                <w:rFonts w:ascii="標楷體" w:eastAsia="標楷體" w:hAnsi="標楷體" w:hint="eastAsia"/>
                <w:bCs/>
                <w:snapToGrid w:val="0"/>
                <w:color w:val="000000" w:themeColor="text1"/>
                <w:kern w:val="0"/>
                <w:szCs w:val="20"/>
              </w:rPr>
              <w:t>Fa-IV-4</w:t>
            </w:r>
            <w:r>
              <w:rPr>
                <w:rFonts w:ascii="標楷體" w:eastAsia="標楷體" w:hAnsi="標楷體" w:hint="eastAsia"/>
                <w:bCs/>
                <w:snapToGrid w:val="0"/>
                <w:color w:val="000000" w:themeColor="text1"/>
                <w:kern w:val="0"/>
                <w:szCs w:val="20"/>
              </w:rPr>
              <w:t xml:space="preserve"> </w:t>
            </w:r>
            <w:r w:rsidRPr="002A54FC">
              <w:rPr>
                <w:rFonts w:ascii="標楷體" w:eastAsia="標楷體" w:hAnsi="標楷體" w:hint="eastAsia"/>
                <w:bCs/>
                <w:snapToGrid w:val="0"/>
                <w:color w:val="000000" w:themeColor="text1"/>
                <w:kern w:val="0"/>
                <w:szCs w:val="20"/>
              </w:rPr>
              <w:t>大氣可由溫度變化分層。</w:t>
            </w:r>
          </w:p>
          <w:p w14:paraId="689F6CD4" w14:textId="77777777" w:rsidR="00DD285F" w:rsidRPr="002A54FC" w:rsidRDefault="00DD285F" w:rsidP="00DD285F">
            <w:pPr>
              <w:spacing w:line="260" w:lineRule="exact"/>
              <w:jc w:val="both"/>
              <w:rPr>
                <w:bCs/>
                <w:snapToGrid w:val="0"/>
                <w:color w:val="0000FF"/>
                <w:kern w:val="0"/>
                <w:sz w:val="20"/>
                <w:szCs w:val="20"/>
              </w:rPr>
            </w:pPr>
            <w:r w:rsidRPr="002A54FC">
              <w:rPr>
                <w:rFonts w:ascii="標楷體" w:eastAsia="標楷體" w:hAnsi="標楷體" w:hint="eastAsia"/>
                <w:bCs/>
                <w:snapToGrid w:val="0"/>
                <w:color w:val="000000" w:themeColor="text1"/>
                <w:kern w:val="0"/>
                <w:szCs w:val="20"/>
              </w:rPr>
              <w:t>Me-IV-3</w:t>
            </w:r>
            <w:r>
              <w:rPr>
                <w:rFonts w:ascii="標楷體" w:eastAsia="標楷體" w:hAnsi="標楷體" w:hint="eastAsia"/>
                <w:bCs/>
                <w:snapToGrid w:val="0"/>
                <w:color w:val="000000" w:themeColor="text1"/>
                <w:kern w:val="0"/>
                <w:szCs w:val="20"/>
              </w:rPr>
              <w:t xml:space="preserve"> </w:t>
            </w:r>
            <w:r w:rsidRPr="002A54FC">
              <w:rPr>
                <w:rFonts w:ascii="標楷體" w:eastAsia="標楷體" w:hAnsi="標楷體" w:hint="eastAsia"/>
                <w:bCs/>
                <w:snapToGrid w:val="0"/>
                <w:color w:val="000000" w:themeColor="text1"/>
                <w:kern w:val="0"/>
                <w:szCs w:val="20"/>
              </w:rPr>
              <w:t>空氣品質與空氣汙染的種類、來源及一般防治方法。</w:t>
            </w:r>
          </w:p>
        </w:tc>
        <w:tc>
          <w:tcPr>
            <w:tcW w:w="2701" w:type="dxa"/>
            <w:tcMar>
              <w:top w:w="0" w:type="dxa"/>
              <w:left w:w="108" w:type="dxa"/>
              <w:bottom w:w="0" w:type="dxa"/>
              <w:right w:w="108" w:type="dxa"/>
            </w:tcMar>
          </w:tcPr>
          <w:p w14:paraId="471EE1F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06CFFFF4"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749AD5BB"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3.實驗報告</w:t>
            </w:r>
          </w:p>
          <w:p w14:paraId="73065992"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4.操作</w:t>
            </w:r>
          </w:p>
          <w:p w14:paraId="55A732F2"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5.設計實驗</w:t>
            </w:r>
          </w:p>
        </w:tc>
        <w:tc>
          <w:tcPr>
            <w:tcW w:w="3543" w:type="dxa"/>
            <w:tcMar>
              <w:top w:w="0" w:type="dxa"/>
              <w:left w:w="108" w:type="dxa"/>
              <w:bottom w:w="0" w:type="dxa"/>
              <w:right w:w="108" w:type="dxa"/>
            </w:tcMar>
          </w:tcPr>
          <w:p w14:paraId="0A5A3FF7"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4354963C"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14:paraId="1F145BC8"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【生命教育】</w:t>
            </w:r>
          </w:p>
          <w:p w14:paraId="6B11D548"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思考生活、學校與社區的公共議題，培養與他人理性溝通的素養。</w:t>
            </w:r>
          </w:p>
          <w:p w14:paraId="26300BE4"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1C44F07D"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理解學科知識內的重要詞彙的意涵，並懂得如何運用該詞彙與他人進行溝通。</w:t>
            </w:r>
          </w:p>
          <w:p w14:paraId="1BCAA9E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p w14:paraId="48E4C92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小心求證資訊來源，判讀文本知識的正確性。</w:t>
            </w:r>
          </w:p>
          <w:p w14:paraId="0C04B209"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【戶外教育】</w:t>
            </w:r>
          </w:p>
          <w:p w14:paraId="2B2EBBD8"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14:paraId="18A22C68" w14:textId="4257C799" w:rsidR="00DD285F" w:rsidRPr="002A54FC" w:rsidRDefault="00DD285F" w:rsidP="00DD285F">
            <w:pPr>
              <w:spacing w:line="260" w:lineRule="exact"/>
              <w:jc w:val="both"/>
              <w:rPr>
                <w:snapToGrid w:val="0"/>
                <w:kern w:val="0"/>
                <w:sz w:val="20"/>
                <w:szCs w:val="20"/>
              </w:rPr>
            </w:pPr>
          </w:p>
        </w:tc>
      </w:tr>
      <w:tr w:rsidR="00DD285F" w:rsidRPr="003F5D61" w14:paraId="7B86338A"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F178EBA"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15CB2D78"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第二週</w:t>
            </w:r>
          </w:p>
        </w:tc>
        <w:tc>
          <w:tcPr>
            <w:tcW w:w="1701" w:type="dxa"/>
            <w:tcMar>
              <w:top w:w="0" w:type="dxa"/>
              <w:left w:w="108" w:type="dxa"/>
              <w:bottom w:w="0" w:type="dxa"/>
              <w:right w:w="108" w:type="dxa"/>
            </w:tcMar>
            <w:vAlign w:val="center"/>
          </w:tcPr>
          <w:p w14:paraId="2E9C1B67"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第3章變化莫測的天氣</w:t>
            </w:r>
          </w:p>
          <w:p w14:paraId="35D40AD9"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3-2風起雲湧</w:t>
            </w:r>
          </w:p>
        </w:tc>
        <w:tc>
          <w:tcPr>
            <w:tcW w:w="2434" w:type="dxa"/>
            <w:gridSpan w:val="2"/>
            <w:tcMar>
              <w:top w:w="0" w:type="dxa"/>
              <w:left w:w="108" w:type="dxa"/>
              <w:bottom w:w="0" w:type="dxa"/>
              <w:right w:w="108" w:type="dxa"/>
            </w:tcMar>
          </w:tcPr>
          <w:p w14:paraId="22B0E4C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pe-IV-2</w:t>
            </w:r>
            <w:r>
              <w:rPr>
                <w:rFonts w:ascii="標楷體" w:eastAsia="標楷體" w:hAnsi="標楷體" w:hint="eastAsia"/>
                <w:szCs w:val="20"/>
              </w:rPr>
              <w:t xml:space="preserve"> </w:t>
            </w:r>
            <w:r w:rsidRPr="002A54FC">
              <w:rPr>
                <w:rFonts w:ascii="標楷體" w:eastAsia="標楷體" w:hAnsi="標楷體" w:hint="eastAsia"/>
                <w:szCs w:val="20"/>
              </w:rPr>
              <w:t>能正確安全操作適合學習階段的物品、器材儀器、科技設備與資源。能進行客觀的質性觀測或數值量冊並詳實記錄。</w:t>
            </w:r>
          </w:p>
          <w:p w14:paraId="7746484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pa-IV-1</w:t>
            </w:r>
            <w:r>
              <w:rPr>
                <w:rFonts w:ascii="標楷體" w:eastAsia="標楷體" w:hAnsi="標楷體" w:hint="eastAsia"/>
                <w:szCs w:val="20"/>
              </w:rPr>
              <w:t xml:space="preserve"> </w:t>
            </w:r>
            <w:r w:rsidRPr="002A54FC">
              <w:rPr>
                <w:rFonts w:ascii="標楷體" w:eastAsia="標楷體" w:hAnsi="標楷體" w:hint="eastAsia"/>
                <w:szCs w:val="20"/>
              </w:rPr>
              <w:t>能分析歸納、製作圖表、使用資訊與數學等方法，整理資訊或數據。</w:t>
            </w:r>
          </w:p>
          <w:p w14:paraId="5E4F309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pa-IV-2</w:t>
            </w:r>
            <w:r>
              <w:rPr>
                <w:rFonts w:ascii="標楷體" w:eastAsia="標楷體" w:hAnsi="標楷體" w:hint="eastAsia"/>
                <w:szCs w:val="20"/>
              </w:rPr>
              <w:t xml:space="preserve"> </w:t>
            </w:r>
            <w:r w:rsidRPr="002A54FC">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w:t>
            </w:r>
            <w:r w:rsidRPr="002A54FC">
              <w:rPr>
                <w:rFonts w:ascii="標楷體" w:eastAsia="標楷體" w:hAnsi="標楷體" w:hint="eastAsia"/>
                <w:szCs w:val="20"/>
              </w:rPr>
              <w:lastRenderedPageBreak/>
              <w:t>和同學的結果或其他相關的資訊比較對照，相互檢核，確認結果。</w:t>
            </w:r>
          </w:p>
          <w:p w14:paraId="1F08139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ai-IV-2</w:t>
            </w:r>
            <w:r>
              <w:rPr>
                <w:rFonts w:ascii="標楷體" w:eastAsia="標楷體" w:hAnsi="標楷體" w:hint="eastAsia"/>
                <w:szCs w:val="20"/>
              </w:rPr>
              <w:t xml:space="preserve"> </w:t>
            </w:r>
            <w:r w:rsidRPr="002A54FC">
              <w:rPr>
                <w:rFonts w:ascii="標楷體" w:eastAsia="標楷體" w:hAnsi="標楷體" w:hint="eastAsia"/>
                <w:szCs w:val="20"/>
              </w:rPr>
              <w:t>透過與同儕的討論，分享科學發現的樂趣。</w:t>
            </w:r>
          </w:p>
          <w:p w14:paraId="13E4F9B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524D14EF"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lastRenderedPageBreak/>
              <w:t>Ib-IV-2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氣壓差會造成空氣的流動而產生風。</w:t>
            </w:r>
          </w:p>
          <w:p w14:paraId="7228EFC9"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由於地球自轉的關係會造成高、低氣壓空氣的旋轉。</w:t>
            </w:r>
          </w:p>
          <w:p w14:paraId="2783DF7E"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Ib-IV-6</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臺灣秋冬季受東北季風影響，夏季受西南季風影響，造成各地氣溫、風向和降水的季節性差異。</w:t>
            </w:r>
          </w:p>
        </w:tc>
        <w:tc>
          <w:tcPr>
            <w:tcW w:w="2701" w:type="dxa"/>
            <w:tcMar>
              <w:top w:w="0" w:type="dxa"/>
              <w:left w:w="108" w:type="dxa"/>
              <w:bottom w:w="0" w:type="dxa"/>
              <w:right w:w="108" w:type="dxa"/>
            </w:tcMar>
          </w:tcPr>
          <w:p w14:paraId="0921A6C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6B0847D5"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37B895E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3.實驗報告</w:t>
            </w:r>
          </w:p>
          <w:p w14:paraId="3F5BFC43"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4.成果展示</w:t>
            </w:r>
          </w:p>
          <w:p w14:paraId="46E97067"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5.專案報告</w:t>
            </w:r>
          </w:p>
          <w:p w14:paraId="048A0600"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6.紙筆測驗</w:t>
            </w:r>
          </w:p>
          <w:p w14:paraId="3E14D4A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7.操作</w:t>
            </w:r>
          </w:p>
          <w:p w14:paraId="402F4D1B"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8.設計實驗</w:t>
            </w:r>
          </w:p>
        </w:tc>
        <w:tc>
          <w:tcPr>
            <w:tcW w:w="3543" w:type="dxa"/>
            <w:tcMar>
              <w:top w:w="0" w:type="dxa"/>
              <w:left w:w="108" w:type="dxa"/>
              <w:bottom w:w="0" w:type="dxa"/>
              <w:right w:w="108" w:type="dxa"/>
            </w:tcMar>
          </w:tcPr>
          <w:p w14:paraId="71ADEC5B"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3851605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14:paraId="24E89D47"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【生命教育】</w:t>
            </w:r>
          </w:p>
          <w:p w14:paraId="0AE679D3"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思考生活、學校與社區的公共議題，培養與他人理性溝通的素養。</w:t>
            </w:r>
          </w:p>
          <w:p w14:paraId="46DC3CA3"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0A0F20C5"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理解學科知識內的重要詞彙的意涵，並懂得如何運用該詞彙與他人進行溝通。</w:t>
            </w:r>
          </w:p>
          <w:p w14:paraId="0168DA18"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p w14:paraId="2E838ADC"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小心求證資訊來源，判讀文本知識的正確性。</w:t>
            </w:r>
          </w:p>
          <w:p w14:paraId="0772DFFC"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【戶外教育】</w:t>
            </w:r>
          </w:p>
          <w:p w14:paraId="5D077F2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lastRenderedPageBreak/>
              <w:t>戶J2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14:paraId="101B1F23" w14:textId="3C910622" w:rsidR="00DD285F" w:rsidRPr="002A54FC" w:rsidRDefault="00DD285F" w:rsidP="00DD285F">
            <w:pPr>
              <w:spacing w:line="260" w:lineRule="exact"/>
              <w:jc w:val="both"/>
              <w:rPr>
                <w:snapToGrid w:val="0"/>
                <w:kern w:val="0"/>
                <w:sz w:val="20"/>
                <w:szCs w:val="20"/>
              </w:rPr>
            </w:pPr>
          </w:p>
        </w:tc>
      </w:tr>
      <w:tr w:rsidR="00DD285F" w:rsidRPr="003F5D61" w14:paraId="6CDC4D52"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6742D51"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11FB63C1"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第三週</w:t>
            </w:r>
          </w:p>
        </w:tc>
        <w:tc>
          <w:tcPr>
            <w:tcW w:w="1701" w:type="dxa"/>
            <w:tcMar>
              <w:top w:w="0" w:type="dxa"/>
              <w:left w:w="108" w:type="dxa"/>
              <w:bottom w:w="0" w:type="dxa"/>
              <w:right w:w="108" w:type="dxa"/>
            </w:tcMar>
            <w:vAlign w:val="center"/>
          </w:tcPr>
          <w:p w14:paraId="742EA918"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第3章變化莫測的天氣</w:t>
            </w:r>
          </w:p>
          <w:p w14:paraId="3D19F096"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3-2風起雲湧</w:t>
            </w:r>
          </w:p>
        </w:tc>
        <w:tc>
          <w:tcPr>
            <w:tcW w:w="2434" w:type="dxa"/>
            <w:gridSpan w:val="2"/>
            <w:tcMar>
              <w:top w:w="0" w:type="dxa"/>
              <w:left w:w="108" w:type="dxa"/>
              <w:bottom w:w="0" w:type="dxa"/>
              <w:right w:w="108" w:type="dxa"/>
            </w:tcMar>
          </w:tcPr>
          <w:p w14:paraId="272F6F8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pa-IV-1</w:t>
            </w:r>
            <w:r>
              <w:rPr>
                <w:rFonts w:ascii="標楷體" w:eastAsia="標楷體" w:hAnsi="標楷體" w:hint="eastAsia"/>
                <w:szCs w:val="20"/>
              </w:rPr>
              <w:t xml:space="preserve"> </w:t>
            </w:r>
            <w:r w:rsidRPr="002A54FC">
              <w:rPr>
                <w:rFonts w:ascii="標楷體" w:eastAsia="標楷體" w:hAnsi="標楷體" w:hint="eastAsia"/>
                <w:szCs w:val="20"/>
              </w:rPr>
              <w:t>能分析歸納、製作圖表、使用資訊與數學等方法，整理資訊或數據。</w:t>
            </w:r>
          </w:p>
          <w:p w14:paraId="61D5668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pa-IV-2</w:t>
            </w:r>
            <w:r>
              <w:rPr>
                <w:rFonts w:ascii="標楷體" w:eastAsia="標楷體" w:hAnsi="標楷體" w:hint="eastAsia"/>
                <w:szCs w:val="20"/>
              </w:rPr>
              <w:t xml:space="preserve"> </w:t>
            </w:r>
            <w:r w:rsidRPr="002A54FC">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2CA370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ai-IV-2</w:t>
            </w:r>
            <w:r>
              <w:rPr>
                <w:rFonts w:ascii="標楷體" w:eastAsia="標楷體" w:hAnsi="標楷體" w:hint="eastAsia"/>
                <w:szCs w:val="20"/>
              </w:rPr>
              <w:t xml:space="preserve"> </w:t>
            </w:r>
            <w:r w:rsidRPr="002A54FC">
              <w:rPr>
                <w:rFonts w:ascii="標楷體" w:eastAsia="標楷體" w:hAnsi="標楷體" w:hint="eastAsia"/>
                <w:szCs w:val="20"/>
              </w:rPr>
              <w:t>透過與同儕的討論，分享科學發現的樂趣。</w:t>
            </w:r>
          </w:p>
          <w:p w14:paraId="32AD20E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14:paraId="36D3AA83"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氣壓差會造成空氣的流動而產生風。</w:t>
            </w:r>
          </w:p>
          <w:p w14:paraId="71413BB4"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由於地球自轉的關係會造成高、低氣壓空氣的旋轉。</w:t>
            </w:r>
          </w:p>
          <w:p w14:paraId="6E9C599B"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Ib-IV-6</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臺灣秋冬季受東北季風影響，夏季受西南季風影響，造成各地氣溫、風向和降水的季節性差異。</w:t>
            </w:r>
          </w:p>
        </w:tc>
        <w:tc>
          <w:tcPr>
            <w:tcW w:w="2701" w:type="dxa"/>
            <w:tcMar>
              <w:top w:w="0" w:type="dxa"/>
              <w:left w:w="108" w:type="dxa"/>
              <w:bottom w:w="0" w:type="dxa"/>
              <w:right w:w="108" w:type="dxa"/>
            </w:tcMar>
          </w:tcPr>
          <w:p w14:paraId="7F267AD4"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02430A09"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60E4A7D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3.實驗報告</w:t>
            </w:r>
          </w:p>
          <w:p w14:paraId="3F0832F6"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4.成果展示</w:t>
            </w:r>
          </w:p>
          <w:p w14:paraId="3897CCE7"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5.專案報告</w:t>
            </w:r>
          </w:p>
          <w:p w14:paraId="329C82F9"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6.紙筆測驗</w:t>
            </w:r>
          </w:p>
        </w:tc>
        <w:tc>
          <w:tcPr>
            <w:tcW w:w="3543" w:type="dxa"/>
            <w:tcMar>
              <w:top w:w="0" w:type="dxa"/>
              <w:left w:w="108" w:type="dxa"/>
              <w:bottom w:w="0" w:type="dxa"/>
              <w:right w:w="108" w:type="dxa"/>
            </w:tcMar>
          </w:tcPr>
          <w:p w14:paraId="3959681E"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35FC22B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關懷生活環境與自然生態永續發展。</w:t>
            </w:r>
          </w:p>
          <w:p w14:paraId="24CB80F9"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2E1F8B6D"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理解學科知識內的重要詞彙的意涵，並懂得如何運用該詞彙與他人進行溝通。</w:t>
            </w:r>
          </w:p>
          <w:p w14:paraId="0B34AC91"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p w14:paraId="7ECCF39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小心求證資訊來源，判讀文本知識的正確性。</w:t>
            </w:r>
          </w:p>
          <w:p w14:paraId="17A9DB8C"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【戶外教育】</w:t>
            </w:r>
          </w:p>
          <w:p w14:paraId="6A584EB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14:paraId="5B5F2A08" w14:textId="22A5201E" w:rsidR="00DD285F" w:rsidRPr="002A54FC" w:rsidRDefault="00DD285F" w:rsidP="00DD285F">
            <w:pPr>
              <w:spacing w:line="260" w:lineRule="exact"/>
              <w:jc w:val="both"/>
              <w:rPr>
                <w:snapToGrid w:val="0"/>
                <w:kern w:val="0"/>
                <w:sz w:val="20"/>
                <w:szCs w:val="20"/>
              </w:rPr>
            </w:pPr>
          </w:p>
        </w:tc>
      </w:tr>
      <w:tr w:rsidR="00DD285F" w:rsidRPr="003F5D61" w14:paraId="2AC31D8B"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5A8F2984"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413887FE" w14:textId="77777777" w:rsidR="00DD285F" w:rsidRPr="002A54FC" w:rsidRDefault="00DD285F" w:rsidP="00DD285F">
            <w:pPr>
              <w:spacing w:line="260" w:lineRule="exact"/>
              <w:jc w:val="center"/>
              <w:rPr>
                <w:snapToGrid w:val="0"/>
                <w:kern w:val="0"/>
                <w:sz w:val="20"/>
                <w:szCs w:val="20"/>
                <w:highlight w:val="yellow"/>
              </w:rPr>
            </w:pPr>
            <w:r w:rsidRPr="002A54FC">
              <w:rPr>
                <w:rFonts w:ascii="標楷體" w:eastAsia="標楷體" w:hAnsi="標楷體" w:hint="eastAsia"/>
                <w:snapToGrid w:val="0"/>
                <w:kern w:val="0"/>
                <w:szCs w:val="20"/>
              </w:rPr>
              <w:t>第四週</w:t>
            </w:r>
          </w:p>
        </w:tc>
        <w:tc>
          <w:tcPr>
            <w:tcW w:w="1701" w:type="dxa"/>
            <w:tcMar>
              <w:top w:w="0" w:type="dxa"/>
              <w:left w:w="108" w:type="dxa"/>
              <w:bottom w:w="0" w:type="dxa"/>
              <w:right w:w="108" w:type="dxa"/>
            </w:tcMar>
            <w:vAlign w:val="center"/>
          </w:tcPr>
          <w:p w14:paraId="30C5E95A"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第3章變化莫測的天氣</w:t>
            </w:r>
          </w:p>
          <w:p w14:paraId="3395DF83"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3-3氣團與鋒面</w:t>
            </w:r>
          </w:p>
        </w:tc>
        <w:tc>
          <w:tcPr>
            <w:tcW w:w="2434" w:type="dxa"/>
            <w:gridSpan w:val="2"/>
            <w:tcMar>
              <w:top w:w="0" w:type="dxa"/>
              <w:left w:w="108" w:type="dxa"/>
              <w:bottom w:w="0" w:type="dxa"/>
              <w:right w:w="108" w:type="dxa"/>
            </w:tcMar>
          </w:tcPr>
          <w:p w14:paraId="17AC78D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14:paraId="4EA37D55"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透過所學到的科學知識和科學探索的各種方法，解釋自然現象發生的原因，建立科學學習的自信心。</w:t>
            </w:r>
          </w:p>
          <w:p w14:paraId="710C017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pe-IV-2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能正確安全操作適合學習階段的物品、器材儀器、科技設備與資源。能進行客觀的質性觀測或數值量冊並詳實記錄。</w:t>
            </w:r>
          </w:p>
          <w:p w14:paraId="74A0248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pa-IV-1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能分析歸納、製作圖表、使用資訊與數學等方法，整理資訊或數據。</w:t>
            </w:r>
          </w:p>
        </w:tc>
        <w:tc>
          <w:tcPr>
            <w:tcW w:w="2662" w:type="dxa"/>
            <w:gridSpan w:val="2"/>
          </w:tcPr>
          <w:p w14:paraId="3EA6AFE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氣團是性質均勻的大型空氣團塊，性質各有不同。</w:t>
            </w:r>
          </w:p>
          <w:p w14:paraId="1BB70ECE"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Ib-IV-4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鋒面是性質不同的氣團之交界面，會產生各種天氣變化。</w:t>
            </w:r>
          </w:p>
        </w:tc>
        <w:tc>
          <w:tcPr>
            <w:tcW w:w="2701" w:type="dxa"/>
            <w:tcMar>
              <w:top w:w="0" w:type="dxa"/>
              <w:left w:w="108" w:type="dxa"/>
              <w:bottom w:w="0" w:type="dxa"/>
              <w:right w:w="108" w:type="dxa"/>
            </w:tcMar>
          </w:tcPr>
          <w:p w14:paraId="58BFBF2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4F158F4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0926EC58"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3.實驗報告</w:t>
            </w:r>
          </w:p>
          <w:p w14:paraId="35459302"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4.成果展示</w:t>
            </w:r>
          </w:p>
          <w:p w14:paraId="49257F8E"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5.專案報告</w:t>
            </w:r>
          </w:p>
          <w:p w14:paraId="3E9B3D88"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6.紙筆測驗</w:t>
            </w:r>
          </w:p>
          <w:p w14:paraId="6494672A"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7.操作</w:t>
            </w:r>
          </w:p>
          <w:p w14:paraId="2C46B184"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8.設計實驗</w:t>
            </w:r>
          </w:p>
          <w:p w14:paraId="2F14E713"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9.學習歷程檔案</w:t>
            </w:r>
          </w:p>
        </w:tc>
        <w:tc>
          <w:tcPr>
            <w:tcW w:w="3543" w:type="dxa"/>
            <w:tcMar>
              <w:top w:w="0" w:type="dxa"/>
              <w:left w:w="108" w:type="dxa"/>
              <w:bottom w:w="0" w:type="dxa"/>
              <w:right w:w="108" w:type="dxa"/>
            </w:tcMar>
          </w:tcPr>
          <w:p w14:paraId="4FF1A0BD"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03B04E8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關懷生活環境與自然生態永續發展。</w:t>
            </w:r>
          </w:p>
          <w:p w14:paraId="1DC138AF"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18A8486D"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理解學科知識內的重要詞彙的意涵，並懂得如何運用該詞彙與他人進行溝通。</w:t>
            </w:r>
          </w:p>
          <w:p w14:paraId="0AEF2F94"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p w14:paraId="1500FA2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小心求證資訊來源，判讀文本知識的正確性。</w:t>
            </w:r>
          </w:p>
          <w:p w14:paraId="6189D5FA"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【戶外教育】</w:t>
            </w:r>
          </w:p>
          <w:p w14:paraId="7FE2C4E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14:paraId="39A930D5" w14:textId="33CDE99A" w:rsidR="00DD285F" w:rsidRPr="002A54FC" w:rsidRDefault="00DD285F" w:rsidP="00DD285F">
            <w:pPr>
              <w:spacing w:line="260" w:lineRule="exact"/>
              <w:jc w:val="both"/>
              <w:rPr>
                <w:snapToGrid w:val="0"/>
                <w:kern w:val="0"/>
                <w:sz w:val="20"/>
                <w:szCs w:val="20"/>
              </w:rPr>
            </w:pPr>
          </w:p>
        </w:tc>
      </w:tr>
      <w:tr w:rsidR="00DD285F" w:rsidRPr="003F5D61" w14:paraId="34D0E4F7"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A511FE3"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3540F865"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第五週</w:t>
            </w:r>
          </w:p>
        </w:tc>
        <w:tc>
          <w:tcPr>
            <w:tcW w:w="1701" w:type="dxa"/>
            <w:tcMar>
              <w:top w:w="0" w:type="dxa"/>
              <w:left w:w="108" w:type="dxa"/>
              <w:bottom w:w="0" w:type="dxa"/>
              <w:right w:w="108" w:type="dxa"/>
            </w:tcMar>
            <w:vAlign w:val="center"/>
          </w:tcPr>
          <w:p w14:paraId="1886059F"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第3章變化莫測的天氣</w:t>
            </w:r>
          </w:p>
          <w:p w14:paraId="689270D0"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3-4臺灣的特殊天氣</w:t>
            </w:r>
          </w:p>
        </w:tc>
        <w:tc>
          <w:tcPr>
            <w:tcW w:w="2434" w:type="dxa"/>
            <w:gridSpan w:val="2"/>
            <w:tcMar>
              <w:top w:w="0" w:type="dxa"/>
              <w:left w:w="108" w:type="dxa"/>
              <w:bottom w:w="0" w:type="dxa"/>
              <w:right w:w="108" w:type="dxa"/>
            </w:tcMar>
          </w:tcPr>
          <w:p w14:paraId="54FEC36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tr-IV-1</w:t>
            </w:r>
            <w:r>
              <w:rPr>
                <w:rFonts w:ascii="標楷體" w:eastAsia="標楷體" w:hAnsi="標楷體" w:hint="eastAsia"/>
                <w:szCs w:val="20"/>
              </w:rPr>
              <w:t xml:space="preserve"> </w:t>
            </w:r>
            <w:r w:rsidRPr="002A54FC">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4C9B89E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pa-IV-1</w:t>
            </w:r>
            <w:r>
              <w:rPr>
                <w:rFonts w:ascii="標楷體" w:eastAsia="標楷體" w:hAnsi="標楷體" w:hint="eastAsia"/>
                <w:szCs w:val="20"/>
              </w:rPr>
              <w:t xml:space="preserve"> </w:t>
            </w:r>
            <w:r w:rsidRPr="002A54FC">
              <w:rPr>
                <w:rFonts w:ascii="標楷體" w:eastAsia="標楷體" w:hAnsi="標楷體" w:hint="eastAsia"/>
                <w:szCs w:val="20"/>
              </w:rPr>
              <w:t>能分析歸納、製作圖表、使用資訊與數學等方法，整理資訊或數據。</w:t>
            </w:r>
          </w:p>
          <w:p w14:paraId="06065F4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pa-IV-2</w:t>
            </w:r>
            <w:r>
              <w:rPr>
                <w:rFonts w:ascii="標楷體" w:eastAsia="標楷體" w:hAnsi="標楷體" w:hint="eastAsia"/>
                <w:szCs w:val="20"/>
              </w:rPr>
              <w:t xml:space="preserve"> </w:t>
            </w:r>
            <w:r w:rsidRPr="002A54FC">
              <w:rPr>
                <w:rFonts w:ascii="標楷體" w:eastAsia="標楷體" w:hAnsi="標楷體" w:hint="eastAsia"/>
                <w:szCs w:val="20"/>
              </w:rPr>
              <w:t>能運用科學原理、思考智能、數學等方法，從（所得的）</w:t>
            </w:r>
            <w:r w:rsidRPr="002A54FC">
              <w:rPr>
                <w:rFonts w:ascii="標楷體" w:eastAsia="標楷體" w:hAnsi="標楷體" w:hint="eastAsia"/>
                <w:szCs w:val="20"/>
              </w:rPr>
              <w:lastRenderedPageBreak/>
              <w:t>資訊或數據，形成解釋、發現新知、獲知因果關係、解決問題或是發現新的問題。並能將自己的探究結果和同學的結果或其他相關的資訊比較對照，相互檢核，確認結果。</w:t>
            </w:r>
          </w:p>
          <w:p w14:paraId="3D82D48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ah-IV-2</w:t>
            </w:r>
            <w:r>
              <w:rPr>
                <w:rFonts w:ascii="標楷體" w:eastAsia="標楷體" w:hAnsi="標楷體" w:hint="eastAsia"/>
                <w:szCs w:val="20"/>
              </w:rPr>
              <w:t xml:space="preserve"> </w:t>
            </w:r>
            <w:r w:rsidRPr="002A54FC">
              <w:rPr>
                <w:rFonts w:ascii="標楷體" w:eastAsia="標楷體" w:hAnsi="標楷體" w:hint="eastAsia"/>
                <w:szCs w:val="20"/>
              </w:rPr>
              <w:t>應用所學到的科學知識與科學探究方法，幫助自己做出最佳的決定。</w:t>
            </w:r>
          </w:p>
          <w:p w14:paraId="5F202AC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透過所學到的科學知識或科學探索的各種方法，解釋自然現象發生的原因，建立科學學習的自信心。</w:t>
            </w:r>
          </w:p>
        </w:tc>
        <w:tc>
          <w:tcPr>
            <w:tcW w:w="2662" w:type="dxa"/>
            <w:gridSpan w:val="2"/>
          </w:tcPr>
          <w:p w14:paraId="701668D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Ib-IV-5</w:t>
            </w:r>
            <w:r>
              <w:rPr>
                <w:rFonts w:ascii="標楷體" w:eastAsia="標楷體" w:hAnsi="標楷體" w:hint="eastAsia"/>
                <w:szCs w:val="20"/>
              </w:rPr>
              <w:t xml:space="preserve"> </w:t>
            </w:r>
            <w:r w:rsidRPr="002A54FC">
              <w:rPr>
                <w:rFonts w:ascii="標楷體" w:eastAsia="標楷體" w:hAnsi="標楷體" w:hint="eastAsia"/>
                <w:szCs w:val="20"/>
              </w:rPr>
              <w:t>臺灣的災變天氣包括颱風、梅雨、寒潮、乾旱等現象。</w:t>
            </w:r>
          </w:p>
          <w:p w14:paraId="26C1CC3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Md-IV-2</w:t>
            </w:r>
            <w:r>
              <w:rPr>
                <w:rFonts w:ascii="標楷體" w:eastAsia="標楷體" w:hAnsi="標楷體" w:hint="eastAsia"/>
                <w:szCs w:val="20"/>
              </w:rPr>
              <w:t xml:space="preserve"> </w:t>
            </w:r>
            <w:r w:rsidRPr="002A54FC">
              <w:rPr>
                <w:rFonts w:ascii="標楷體" w:eastAsia="標楷體" w:hAnsi="標楷體" w:hint="eastAsia"/>
                <w:szCs w:val="20"/>
              </w:rPr>
              <w:t>颱風主要發生在七至九月，並容易造成生命財產的損失。</w:t>
            </w:r>
          </w:p>
          <w:p w14:paraId="73C3287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Md-IV-3</w:t>
            </w:r>
            <w:r>
              <w:rPr>
                <w:rFonts w:ascii="標楷體" w:eastAsia="標楷體" w:hAnsi="標楷體" w:hint="eastAsia"/>
                <w:szCs w:val="20"/>
              </w:rPr>
              <w:t xml:space="preserve"> </w:t>
            </w:r>
            <w:r w:rsidRPr="002A54FC">
              <w:rPr>
                <w:rFonts w:ascii="標楷體" w:eastAsia="標楷體" w:hAnsi="標楷體" w:hint="eastAsia"/>
                <w:szCs w:val="20"/>
              </w:rPr>
              <w:t>颱風會帶來狂風、豪雨及暴潮等災害。</w:t>
            </w:r>
          </w:p>
        </w:tc>
        <w:tc>
          <w:tcPr>
            <w:tcW w:w="2701" w:type="dxa"/>
            <w:tcMar>
              <w:top w:w="0" w:type="dxa"/>
              <w:left w:w="108" w:type="dxa"/>
              <w:bottom w:w="0" w:type="dxa"/>
              <w:right w:w="108" w:type="dxa"/>
            </w:tcMar>
          </w:tcPr>
          <w:p w14:paraId="20F49E66"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1.紙筆測驗</w:t>
            </w:r>
          </w:p>
          <w:p w14:paraId="636D6D05"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2.作業檢核</w:t>
            </w:r>
          </w:p>
        </w:tc>
        <w:tc>
          <w:tcPr>
            <w:tcW w:w="3543" w:type="dxa"/>
            <w:tcMar>
              <w:top w:w="0" w:type="dxa"/>
              <w:left w:w="108" w:type="dxa"/>
              <w:bottom w:w="0" w:type="dxa"/>
              <w:right w:w="108" w:type="dxa"/>
            </w:tcMar>
          </w:tcPr>
          <w:p w14:paraId="77FC3AF8"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226F3A5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關懷生活環境與自然生態永續發展。</w:t>
            </w:r>
          </w:p>
          <w:p w14:paraId="201E44B9"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443F1F42"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理解學科知識內的重要詞彙的意涵，並懂得如何運用該詞彙與他人進行溝通。</w:t>
            </w:r>
          </w:p>
          <w:p w14:paraId="449F0DB4"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p w14:paraId="24DD8D5B"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小心求證資訊來源，判讀文本知識的正確性。</w:t>
            </w:r>
          </w:p>
          <w:p w14:paraId="6284A32A"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【戶外教育】</w:t>
            </w:r>
          </w:p>
          <w:p w14:paraId="15746A90"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擴充對環境的理解，運用</w:t>
            </w:r>
            <w:r w:rsidRPr="002A54FC">
              <w:rPr>
                <w:rFonts w:ascii="標楷體" w:eastAsia="標楷體" w:hAnsi="標楷體" w:hint="eastAsia"/>
                <w:bCs/>
                <w:snapToGrid w:val="0"/>
                <w:kern w:val="0"/>
                <w:szCs w:val="20"/>
              </w:rPr>
              <w:lastRenderedPageBreak/>
              <w:t>所學的知識到生活當中，具備觀察、描述、測量、紀錄的能力。</w:t>
            </w:r>
          </w:p>
          <w:p w14:paraId="2E28C3CC" w14:textId="77777777" w:rsidR="00DD285F" w:rsidRPr="002A54FC" w:rsidRDefault="00DD285F" w:rsidP="00DD285F">
            <w:pPr>
              <w:spacing w:line="260" w:lineRule="exact"/>
              <w:jc w:val="both"/>
              <w:rPr>
                <w:sz w:val="20"/>
                <w:szCs w:val="20"/>
              </w:rPr>
            </w:pPr>
            <w:r w:rsidRPr="002A54FC">
              <w:rPr>
                <w:rFonts w:ascii="標楷體" w:eastAsia="標楷體" w:hAnsi="標楷體" w:hint="eastAsia"/>
                <w:b/>
                <w:bCs/>
                <w:szCs w:val="20"/>
              </w:rPr>
              <w:t>【</w:t>
            </w:r>
            <w:r>
              <w:rPr>
                <w:rFonts w:ascii="標楷體" w:eastAsia="標楷體" w:hAnsi="標楷體" w:hint="eastAsia"/>
                <w:b/>
                <w:bCs/>
                <w:szCs w:val="20"/>
              </w:rPr>
              <w:t>環境教育</w:t>
            </w:r>
            <w:r w:rsidRPr="002A54FC">
              <w:rPr>
                <w:rFonts w:ascii="標楷體" w:eastAsia="標楷體" w:hAnsi="標楷體" w:hint="eastAsia"/>
                <w:b/>
                <w:bCs/>
                <w:szCs w:val="20"/>
              </w:rPr>
              <w:t>】</w:t>
            </w:r>
          </w:p>
          <w:p w14:paraId="6CEC266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環J8</w:t>
            </w:r>
            <w:r>
              <w:rPr>
                <w:rFonts w:ascii="標楷體" w:eastAsia="標楷體" w:hAnsi="標楷體" w:hint="eastAsia"/>
                <w:szCs w:val="20"/>
              </w:rPr>
              <w:t xml:space="preserve"> </w:t>
            </w:r>
            <w:r w:rsidRPr="002A54FC">
              <w:rPr>
                <w:rFonts w:ascii="標楷體" w:eastAsia="標楷體" w:hAnsi="標楷體" w:hint="eastAsia"/>
                <w:szCs w:val="20"/>
              </w:rPr>
              <w:t>了解臺灣生態環境及社會發展面對氣候變遷的脆弱性與韌性。</w:t>
            </w:r>
          </w:p>
        </w:tc>
        <w:tc>
          <w:tcPr>
            <w:tcW w:w="1292" w:type="dxa"/>
            <w:tcMar>
              <w:top w:w="0" w:type="dxa"/>
              <w:left w:w="108" w:type="dxa"/>
              <w:bottom w:w="0" w:type="dxa"/>
              <w:right w:w="108" w:type="dxa"/>
            </w:tcMar>
          </w:tcPr>
          <w:p w14:paraId="5C43EC66" w14:textId="7D879674" w:rsidR="00DD285F" w:rsidRPr="002A54FC" w:rsidRDefault="00DD285F" w:rsidP="00DD285F">
            <w:pPr>
              <w:spacing w:line="260" w:lineRule="exact"/>
              <w:jc w:val="both"/>
              <w:rPr>
                <w:snapToGrid w:val="0"/>
                <w:kern w:val="0"/>
                <w:sz w:val="20"/>
                <w:szCs w:val="20"/>
              </w:rPr>
            </w:pPr>
          </w:p>
        </w:tc>
      </w:tr>
      <w:tr w:rsidR="00DD285F" w:rsidRPr="003F5D61" w14:paraId="2E441C58"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CEC9E63"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2C8520D2"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第六週</w:t>
            </w:r>
          </w:p>
        </w:tc>
        <w:tc>
          <w:tcPr>
            <w:tcW w:w="1701" w:type="dxa"/>
            <w:tcMar>
              <w:top w:w="0" w:type="dxa"/>
              <w:left w:w="108" w:type="dxa"/>
              <w:bottom w:w="0" w:type="dxa"/>
              <w:right w:w="108" w:type="dxa"/>
            </w:tcMar>
            <w:vAlign w:val="center"/>
          </w:tcPr>
          <w:p w14:paraId="0A48DE80"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第4章永續的地球</w:t>
            </w:r>
          </w:p>
          <w:p w14:paraId="288C8F8C"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4-1海洋與大氣的互動、4-2溫室效應與全球暖化</w:t>
            </w:r>
          </w:p>
        </w:tc>
        <w:tc>
          <w:tcPr>
            <w:tcW w:w="2434" w:type="dxa"/>
            <w:gridSpan w:val="2"/>
            <w:tcMar>
              <w:top w:w="0" w:type="dxa"/>
              <w:left w:w="108" w:type="dxa"/>
              <w:bottom w:w="0" w:type="dxa"/>
              <w:right w:w="108" w:type="dxa"/>
            </w:tcMar>
          </w:tcPr>
          <w:p w14:paraId="336BA66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tr-IV-1</w:t>
            </w:r>
            <w:r>
              <w:rPr>
                <w:rFonts w:ascii="標楷體" w:eastAsia="標楷體" w:hAnsi="標楷體" w:hint="eastAsia"/>
                <w:szCs w:val="20"/>
              </w:rPr>
              <w:t xml:space="preserve"> </w:t>
            </w:r>
            <w:r w:rsidRPr="002A54FC">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43DCA91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pa-IV-1</w:t>
            </w:r>
            <w:r>
              <w:rPr>
                <w:rFonts w:ascii="標楷體" w:eastAsia="標楷體" w:hAnsi="標楷體" w:hint="eastAsia"/>
                <w:szCs w:val="20"/>
              </w:rPr>
              <w:t xml:space="preserve"> </w:t>
            </w:r>
            <w:r w:rsidRPr="002A54FC">
              <w:rPr>
                <w:rFonts w:ascii="標楷體" w:eastAsia="標楷體" w:hAnsi="標楷體" w:hint="eastAsia"/>
                <w:szCs w:val="20"/>
              </w:rPr>
              <w:t>能分析歸納、製作圖表、使用資訊與數學等方法，整理資訊或數據。</w:t>
            </w:r>
          </w:p>
          <w:p w14:paraId="0350D7F7"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tc-IV-1</w:t>
            </w:r>
            <w:r>
              <w:rPr>
                <w:rFonts w:ascii="標楷體" w:eastAsia="標楷體" w:hAnsi="標楷體" w:hint="eastAsia"/>
                <w:szCs w:val="20"/>
              </w:rPr>
              <w:t xml:space="preserve"> </w:t>
            </w:r>
            <w:r w:rsidRPr="002A54FC">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4F79E01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po-IV-1</w:t>
            </w:r>
            <w:r>
              <w:rPr>
                <w:rFonts w:ascii="標楷體" w:eastAsia="標楷體" w:hAnsi="標楷體" w:hint="eastAsia"/>
                <w:szCs w:val="20"/>
              </w:rPr>
              <w:t xml:space="preserve"> </w:t>
            </w:r>
            <w:r w:rsidRPr="002A54FC">
              <w:rPr>
                <w:rFonts w:ascii="標楷體" w:eastAsia="標楷體" w:hAnsi="標楷體" w:hint="eastAsia"/>
                <w:szCs w:val="20"/>
              </w:rPr>
              <w:t>能從學習活動、日常經驗及科技運用、自然環境、書刊及網路媒體中，進行各種有計畫的觀察，進而能察覺問題。</w:t>
            </w:r>
          </w:p>
          <w:p w14:paraId="1195D50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an-IV-1</w:t>
            </w:r>
            <w:r>
              <w:rPr>
                <w:rFonts w:ascii="標楷體" w:eastAsia="標楷體" w:hAnsi="標楷體" w:hint="eastAsia"/>
                <w:szCs w:val="20"/>
              </w:rPr>
              <w:t xml:space="preserve"> </w:t>
            </w:r>
            <w:r w:rsidRPr="002A54FC">
              <w:rPr>
                <w:rFonts w:ascii="標楷體" w:eastAsia="標楷體" w:hAnsi="標楷體" w:hint="eastAsia"/>
                <w:szCs w:val="20"/>
              </w:rPr>
              <w:t>察覺到科學的觀察、測量和方法是否具有正當性，是受到社會共同建構的標準所規範。</w:t>
            </w:r>
          </w:p>
          <w:p w14:paraId="3C19564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an-IV-2</w:t>
            </w:r>
            <w:r>
              <w:rPr>
                <w:rFonts w:ascii="標楷體" w:eastAsia="標楷體" w:hAnsi="標楷體" w:hint="eastAsia"/>
                <w:szCs w:val="20"/>
              </w:rPr>
              <w:t xml:space="preserve"> </w:t>
            </w:r>
            <w:r w:rsidRPr="002A54FC">
              <w:rPr>
                <w:rFonts w:ascii="標楷體" w:eastAsia="標楷體" w:hAnsi="標楷體" w:hint="eastAsia"/>
                <w:szCs w:val="20"/>
              </w:rPr>
              <w:t>分辨科學知識的確定性和持久性，會因科學研究的時空背景不同而有所變化。</w:t>
            </w:r>
          </w:p>
        </w:tc>
        <w:tc>
          <w:tcPr>
            <w:tcW w:w="2662" w:type="dxa"/>
            <w:gridSpan w:val="2"/>
          </w:tcPr>
          <w:p w14:paraId="330F2C7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Ic-IV-1</w:t>
            </w:r>
            <w:r>
              <w:rPr>
                <w:rFonts w:ascii="標楷體" w:eastAsia="標楷體" w:hAnsi="標楷體" w:hint="eastAsia"/>
                <w:szCs w:val="20"/>
              </w:rPr>
              <w:t xml:space="preserve"> </w:t>
            </w:r>
            <w:r w:rsidRPr="002A54FC">
              <w:rPr>
                <w:rFonts w:ascii="標楷體" w:eastAsia="標楷體" w:hAnsi="標楷體" w:hint="eastAsia"/>
                <w:szCs w:val="20"/>
              </w:rPr>
              <w:t>海水運動包含波浪、海流和潮汐，各有不同的運動方式。</w:t>
            </w:r>
          </w:p>
          <w:p w14:paraId="6828DEA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Ic-IV-2</w:t>
            </w:r>
            <w:r>
              <w:rPr>
                <w:rFonts w:ascii="標楷體" w:eastAsia="標楷體" w:hAnsi="標楷體" w:hint="eastAsia"/>
                <w:szCs w:val="20"/>
              </w:rPr>
              <w:t xml:space="preserve"> </w:t>
            </w:r>
            <w:r w:rsidRPr="002A54FC">
              <w:rPr>
                <w:rFonts w:ascii="標楷體" w:eastAsia="標楷體" w:hAnsi="標楷體" w:hint="eastAsia"/>
                <w:szCs w:val="20"/>
              </w:rPr>
              <w:t>海流對陸地的氣候會產生影響。</w:t>
            </w:r>
          </w:p>
          <w:p w14:paraId="02F3040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Ic-IV-3</w:t>
            </w:r>
            <w:r>
              <w:rPr>
                <w:rFonts w:ascii="標楷體" w:eastAsia="標楷體" w:hAnsi="標楷體" w:hint="eastAsia"/>
                <w:szCs w:val="20"/>
              </w:rPr>
              <w:t xml:space="preserve"> </w:t>
            </w:r>
            <w:r w:rsidRPr="002A54FC">
              <w:rPr>
                <w:rFonts w:ascii="標楷體" w:eastAsia="標楷體" w:hAnsi="標楷體" w:hint="eastAsia"/>
                <w:szCs w:val="20"/>
              </w:rPr>
              <w:t>臺灣附近的海流隨季節有所不同。</w:t>
            </w:r>
          </w:p>
          <w:p w14:paraId="3FEDC247"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Ic-IV-4</w:t>
            </w:r>
            <w:r>
              <w:rPr>
                <w:rFonts w:ascii="標楷體" w:eastAsia="標楷體" w:hAnsi="標楷體" w:hint="eastAsia"/>
                <w:szCs w:val="20"/>
              </w:rPr>
              <w:t xml:space="preserve"> </w:t>
            </w:r>
            <w:r w:rsidRPr="002A54FC">
              <w:rPr>
                <w:rFonts w:ascii="標楷體" w:eastAsia="標楷體" w:hAnsi="標楷體" w:hint="eastAsia"/>
                <w:szCs w:val="20"/>
              </w:rPr>
              <w:t>潮汐變化具有規律性。</w:t>
            </w:r>
          </w:p>
          <w:p w14:paraId="1F42F9C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Nb-IV-2</w:t>
            </w:r>
            <w:r>
              <w:rPr>
                <w:rFonts w:ascii="標楷體" w:eastAsia="標楷體" w:hAnsi="標楷體" w:hint="eastAsia"/>
                <w:szCs w:val="20"/>
              </w:rPr>
              <w:t xml:space="preserve"> </w:t>
            </w:r>
            <w:r w:rsidRPr="002A54FC">
              <w:rPr>
                <w:rFonts w:ascii="標楷體" w:eastAsia="標楷體" w:hAnsi="標楷體" w:hint="eastAsia"/>
                <w:szCs w:val="20"/>
              </w:rPr>
              <w:t>氣候變遷產生的衝擊有海平面上升、全球暖化、異常降水等現象。</w:t>
            </w:r>
          </w:p>
          <w:p w14:paraId="677646C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Nb-IV-3</w:t>
            </w:r>
            <w:r>
              <w:rPr>
                <w:rFonts w:ascii="標楷體" w:eastAsia="標楷體" w:hAnsi="標楷體" w:hint="eastAsia"/>
                <w:szCs w:val="20"/>
              </w:rPr>
              <w:t xml:space="preserve"> </w:t>
            </w:r>
            <w:r w:rsidRPr="002A54FC">
              <w:rPr>
                <w:rFonts w:ascii="標楷體" w:eastAsia="標楷體" w:hAnsi="標楷體" w:hint="eastAsia"/>
                <w:szCs w:val="20"/>
              </w:rPr>
              <w:t>因應氣候變遷的方法有減緩與調適。</w:t>
            </w:r>
          </w:p>
          <w:p w14:paraId="3F860C3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Na-IV-2</w:t>
            </w:r>
            <w:r>
              <w:rPr>
                <w:rFonts w:ascii="標楷體" w:eastAsia="標楷體" w:hAnsi="標楷體" w:hint="eastAsia"/>
                <w:szCs w:val="20"/>
              </w:rPr>
              <w:t xml:space="preserve"> </w:t>
            </w:r>
            <w:r w:rsidRPr="002A54FC">
              <w:rPr>
                <w:rFonts w:ascii="標楷體" w:eastAsia="標楷體" w:hAnsi="標楷體" w:hint="eastAsia"/>
                <w:szCs w:val="20"/>
              </w:rPr>
              <w:t>生活中節約能源的方法。</w:t>
            </w:r>
          </w:p>
          <w:p w14:paraId="148EB41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Na-IV-6</w:t>
            </w:r>
            <w:r>
              <w:rPr>
                <w:rFonts w:ascii="標楷體" w:eastAsia="標楷體" w:hAnsi="標楷體" w:hint="eastAsia"/>
                <w:szCs w:val="20"/>
              </w:rPr>
              <w:t xml:space="preserve"> </w:t>
            </w:r>
            <w:r w:rsidRPr="002A54FC">
              <w:rPr>
                <w:rFonts w:ascii="標楷體" w:eastAsia="標楷體" w:hAnsi="標楷體" w:hint="eastAsia"/>
                <w:szCs w:val="20"/>
              </w:rPr>
              <w:t>人類社會的發展必須建立在保護地球自然環境的基礎上。</w:t>
            </w:r>
          </w:p>
          <w:p w14:paraId="419F3BE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Na-IV-7</w:t>
            </w:r>
            <w:r>
              <w:rPr>
                <w:rFonts w:ascii="標楷體" w:eastAsia="標楷體" w:hAnsi="標楷體" w:hint="eastAsia"/>
                <w:szCs w:val="20"/>
              </w:rPr>
              <w:t xml:space="preserve"> </w:t>
            </w:r>
            <w:r w:rsidRPr="002A54FC">
              <w:rPr>
                <w:rFonts w:ascii="標楷體" w:eastAsia="標楷體" w:hAnsi="標楷體" w:hint="eastAsia"/>
                <w:szCs w:val="20"/>
              </w:rPr>
              <w:t>為使地球永續發展，可以從減量、回收、再利用、綠能等做起。</w:t>
            </w:r>
          </w:p>
        </w:tc>
        <w:tc>
          <w:tcPr>
            <w:tcW w:w="2701" w:type="dxa"/>
            <w:tcMar>
              <w:top w:w="0" w:type="dxa"/>
              <w:left w:w="108" w:type="dxa"/>
              <w:bottom w:w="0" w:type="dxa"/>
              <w:right w:w="108" w:type="dxa"/>
            </w:tcMar>
          </w:tcPr>
          <w:p w14:paraId="14CA088D"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lastRenderedPageBreak/>
              <w:t>1.觀察</w:t>
            </w:r>
          </w:p>
          <w:p w14:paraId="25B6D7D3"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728281E1"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3.成果展示</w:t>
            </w:r>
          </w:p>
          <w:p w14:paraId="13BD98D7"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14:paraId="6B9D2C92"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w:t>
            </w:r>
            <w:r w:rsidRPr="002A54FC">
              <w:rPr>
                <w:rFonts w:ascii="標楷體" w:eastAsia="標楷體" w:hAnsi="標楷體" w:hint="eastAsia"/>
                <w:b/>
                <w:bCs/>
                <w:snapToGrid w:val="0"/>
                <w:kern w:val="0"/>
                <w:szCs w:val="20"/>
              </w:rPr>
              <w:t>海洋教育</w:t>
            </w:r>
            <w:r w:rsidRPr="002A54FC">
              <w:rPr>
                <w:rFonts w:ascii="標楷體" w:eastAsia="標楷體" w:hAnsi="標楷體" w:hint="eastAsia"/>
                <w:bCs/>
                <w:snapToGrid w:val="0"/>
                <w:kern w:val="0"/>
                <w:szCs w:val="20"/>
              </w:rPr>
              <w:t>】</w:t>
            </w:r>
          </w:p>
          <w:p w14:paraId="07C3CD49"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探討海洋生物與生態環境之關聯。</w:t>
            </w:r>
          </w:p>
          <w:p w14:paraId="7DA720E3"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海J20</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了解我國的海洋環境問題，並積極參與海洋保護行動。</w:t>
            </w:r>
          </w:p>
          <w:p w14:paraId="0FA5AD96"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【品德教育】</w:t>
            </w:r>
          </w:p>
          <w:p w14:paraId="6201168D"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關懷生活環境與自然生態永續發展。</w:t>
            </w:r>
          </w:p>
          <w:p w14:paraId="5ECB0EDD"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【生命教育】</w:t>
            </w:r>
          </w:p>
          <w:p w14:paraId="2F0626D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思考生活、學校與社區的公共議題，培養與他人理性溝通的素養。</w:t>
            </w:r>
          </w:p>
          <w:p w14:paraId="1A0D489F" w14:textId="77777777" w:rsidR="00DD285F" w:rsidRPr="002A54FC" w:rsidRDefault="00DD285F" w:rsidP="00DD285F">
            <w:pPr>
              <w:spacing w:line="260" w:lineRule="exact"/>
              <w:jc w:val="both"/>
              <w:rPr>
                <w:b/>
                <w:bCs/>
                <w:snapToGrid w:val="0"/>
                <w:color w:val="000000"/>
                <w:kern w:val="0"/>
                <w:sz w:val="20"/>
                <w:szCs w:val="20"/>
              </w:rPr>
            </w:pPr>
            <w:r w:rsidRPr="002A54FC">
              <w:rPr>
                <w:rFonts w:ascii="標楷體" w:eastAsia="標楷體" w:hAnsi="標楷體" w:hint="eastAsia"/>
                <w:b/>
                <w:bCs/>
                <w:snapToGrid w:val="0"/>
                <w:kern w:val="0"/>
                <w:szCs w:val="20"/>
              </w:rPr>
              <w:t>【閱讀素養教育】</w:t>
            </w:r>
          </w:p>
          <w:p w14:paraId="0AA7C3EC"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2A54FC">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14:paraId="65E8C7C1" w14:textId="55A3D45A" w:rsidR="00DD285F" w:rsidRPr="002A54FC" w:rsidRDefault="00DD285F" w:rsidP="00DD285F">
            <w:pPr>
              <w:spacing w:line="260" w:lineRule="exact"/>
              <w:jc w:val="both"/>
              <w:rPr>
                <w:snapToGrid w:val="0"/>
                <w:kern w:val="0"/>
                <w:sz w:val="20"/>
                <w:szCs w:val="20"/>
              </w:rPr>
            </w:pPr>
          </w:p>
        </w:tc>
      </w:tr>
      <w:tr w:rsidR="00DD285F" w:rsidRPr="003F5D61" w14:paraId="0AE1FECE"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6001EA9"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4DA4DFD5"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第七週</w:t>
            </w:r>
          </w:p>
        </w:tc>
        <w:tc>
          <w:tcPr>
            <w:tcW w:w="1701" w:type="dxa"/>
            <w:tcMar>
              <w:top w:w="0" w:type="dxa"/>
              <w:left w:w="108" w:type="dxa"/>
              <w:bottom w:w="0" w:type="dxa"/>
              <w:right w:w="108" w:type="dxa"/>
            </w:tcMar>
            <w:vAlign w:val="center"/>
          </w:tcPr>
          <w:p w14:paraId="492BCF30"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第4章永續的地球</w:t>
            </w:r>
          </w:p>
          <w:p w14:paraId="03963AAB" w14:textId="77777777" w:rsidR="00DD285F" w:rsidRDefault="00DD285F" w:rsidP="00DD285F">
            <w:pPr>
              <w:spacing w:line="260" w:lineRule="exact"/>
              <w:jc w:val="both"/>
              <w:rPr>
                <w:rFonts w:ascii="標楷體" w:eastAsia="標楷體" w:hAnsi="標楷體"/>
                <w:bCs/>
                <w:snapToGrid w:val="0"/>
                <w:kern w:val="0"/>
                <w:szCs w:val="20"/>
              </w:rPr>
            </w:pPr>
            <w:r w:rsidRPr="002A54FC">
              <w:rPr>
                <w:rFonts w:ascii="標楷體" w:eastAsia="標楷體" w:hAnsi="標楷體" w:hint="eastAsia"/>
                <w:bCs/>
                <w:snapToGrid w:val="0"/>
                <w:kern w:val="0"/>
                <w:szCs w:val="20"/>
              </w:rPr>
              <w:t>4-3人與自然的互動</w:t>
            </w:r>
          </w:p>
          <w:p w14:paraId="30B831FD" w14:textId="35557449" w:rsidR="00DD285F" w:rsidRPr="002A54FC" w:rsidRDefault="00DD285F" w:rsidP="00DD285F">
            <w:pPr>
              <w:spacing w:line="260" w:lineRule="exact"/>
              <w:jc w:val="both"/>
              <w:rPr>
                <w:rFonts w:hint="eastAsia"/>
                <w:sz w:val="20"/>
                <w:szCs w:val="20"/>
              </w:rPr>
            </w:pPr>
            <w:r w:rsidRPr="002A54FC">
              <w:rPr>
                <w:rFonts w:ascii="標楷體" w:eastAsia="標楷體" w:hAnsi="標楷體" w:hint="eastAsia"/>
                <w:bCs/>
                <w:snapToGrid w:val="0"/>
                <w:kern w:val="0"/>
                <w:szCs w:val="20"/>
              </w:rPr>
              <w:t>(第一次段考)</w:t>
            </w:r>
            <w:bookmarkStart w:id="0" w:name="_GoBack"/>
            <w:bookmarkEnd w:id="0"/>
          </w:p>
        </w:tc>
        <w:tc>
          <w:tcPr>
            <w:tcW w:w="2434" w:type="dxa"/>
            <w:gridSpan w:val="2"/>
            <w:tcMar>
              <w:top w:w="0" w:type="dxa"/>
              <w:left w:w="108" w:type="dxa"/>
              <w:bottom w:w="0" w:type="dxa"/>
              <w:right w:w="108" w:type="dxa"/>
            </w:tcMar>
          </w:tcPr>
          <w:p w14:paraId="256290A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tc-IV-1</w:t>
            </w:r>
            <w:r>
              <w:rPr>
                <w:rFonts w:ascii="標楷體" w:eastAsia="標楷體" w:hAnsi="標楷體" w:hint="eastAsia"/>
                <w:szCs w:val="20"/>
              </w:rPr>
              <w:t xml:space="preserve"> </w:t>
            </w:r>
            <w:r w:rsidRPr="002A54FC">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14:paraId="5155078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po-IV-1</w:t>
            </w:r>
            <w:r>
              <w:rPr>
                <w:rFonts w:ascii="標楷體" w:eastAsia="標楷體" w:hAnsi="標楷體" w:hint="eastAsia"/>
                <w:szCs w:val="20"/>
              </w:rPr>
              <w:t xml:space="preserve"> </w:t>
            </w:r>
            <w:r w:rsidRPr="002A54FC">
              <w:rPr>
                <w:rFonts w:ascii="標楷體" w:eastAsia="標楷體" w:hAnsi="標楷體" w:hint="eastAsia"/>
                <w:szCs w:val="20"/>
              </w:rPr>
              <w:t>能從學習活動、日常經驗及科技運用、自然環境、書刊及網路媒體中，進行各種有計畫的觀察，進而能察覺問題。</w:t>
            </w:r>
          </w:p>
          <w:p w14:paraId="460F89B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透過所學到的科學知識或科學探索的各種方法，解釋自然現象發生的原因，建立科學學習的自信心。</w:t>
            </w:r>
          </w:p>
          <w:p w14:paraId="5D23BF2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ah-IV-1</w:t>
            </w:r>
            <w:r>
              <w:rPr>
                <w:rFonts w:ascii="標楷體" w:eastAsia="標楷體" w:hAnsi="標楷體" w:hint="eastAsia"/>
                <w:szCs w:val="20"/>
              </w:rPr>
              <w:t xml:space="preserve"> </w:t>
            </w:r>
            <w:r w:rsidRPr="002A54FC">
              <w:rPr>
                <w:rFonts w:ascii="標楷體" w:eastAsia="標楷體" w:hAnsi="標楷體" w:hint="eastAsia"/>
                <w:szCs w:val="20"/>
              </w:rPr>
              <w:t>對於有關科學發現的報導，甚至權威的解釋（如報章</w:t>
            </w:r>
            <w:r w:rsidRPr="002A54FC">
              <w:rPr>
                <w:rFonts w:ascii="標楷體" w:eastAsia="標楷體" w:hAnsi="標楷體" w:hint="eastAsia"/>
                <w:szCs w:val="20"/>
              </w:rPr>
              <w:lastRenderedPageBreak/>
              <w:t>雜誌的報導或書本上的解釋），能抱持懷疑的態度，評估其推論的證據是否充分且可信賴。</w:t>
            </w:r>
          </w:p>
        </w:tc>
        <w:tc>
          <w:tcPr>
            <w:tcW w:w="2662" w:type="dxa"/>
            <w:gridSpan w:val="2"/>
          </w:tcPr>
          <w:p w14:paraId="3F68E41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Md-IV-2</w:t>
            </w:r>
            <w:r>
              <w:rPr>
                <w:rFonts w:ascii="標楷體" w:eastAsia="標楷體" w:hAnsi="標楷體" w:hint="eastAsia"/>
                <w:szCs w:val="20"/>
              </w:rPr>
              <w:t xml:space="preserve"> </w:t>
            </w:r>
            <w:r w:rsidRPr="002A54FC">
              <w:rPr>
                <w:rFonts w:ascii="標楷體" w:eastAsia="標楷體" w:hAnsi="標楷體" w:hint="eastAsia"/>
                <w:szCs w:val="20"/>
              </w:rPr>
              <w:t>颱風主要發生在七至九月，並容易造成生命財產的損失。</w:t>
            </w:r>
          </w:p>
          <w:p w14:paraId="3602B3D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2-2可舉實例說明颱風造成的災害，並介紹防颱的應變措施。</w:t>
            </w:r>
          </w:p>
          <w:p w14:paraId="20BA6AD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Md-IV-4</w:t>
            </w:r>
            <w:r>
              <w:rPr>
                <w:rFonts w:ascii="標楷體" w:eastAsia="標楷體" w:hAnsi="標楷體" w:hint="eastAsia"/>
                <w:szCs w:val="20"/>
              </w:rPr>
              <w:t xml:space="preserve"> </w:t>
            </w:r>
            <w:r w:rsidRPr="002A54FC">
              <w:rPr>
                <w:rFonts w:ascii="標楷體" w:eastAsia="標楷體" w:hAnsi="標楷體" w:hint="eastAsia"/>
                <w:szCs w:val="20"/>
              </w:rPr>
              <w:t>臺灣位處於板塊交界，因此地震頻繁，常造成災害。</w:t>
            </w:r>
          </w:p>
          <w:p w14:paraId="2AA1A03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Md-IV-5</w:t>
            </w:r>
            <w:r>
              <w:rPr>
                <w:rFonts w:ascii="標楷體" w:eastAsia="標楷體" w:hAnsi="標楷體" w:hint="eastAsia"/>
                <w:szCs w:val="20"/>
              </w:rPr>
              <w:t xml:space="preserve"> </w:t>
            </w:r>
            <w:r w:rsidRPr="002A54FC">
              <w:rPr>
                <w:rFonts w:ascii="標楷體" w:eastAsia="標楷體" w:hAnsi="標楷體" w:hint="eastAsia"/>
                <w:szCs w:val="20"/>
              </w:rPr>
              <w:t>大雨過後和順向坡會加重山崩的威脅。</w:t>
            </w:r>
          </w:p>
        </w:tc>
        <w:tc>
          <w:tcPr>
            <w:tcW w:w="2701" w:type="dxa"/>
            <w:tcMar>
              <w:top w:w="0" w:type="dxa"/>
              <w:left w:w="108" w:type="dxa"/>
              <w:bottom w:w="0" w:type="dxa"/>
              <w:right w:w="108" w:type="dxa"/>
            </w:tcMar>
          </w:tcPr>
          <w:p w14:paraId="158CE761"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599535F3"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2.實驗操作</w:t>
            </w:r>
          </w:p>
          <w:p w14:paraId="4C439094"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3.口頭詢問</w:t>
            </w:r>
          </w:p>
        </w:tc>
        <w:tc>
          <w:tcPr>
            <w:tcW w:w="3543" w:type="dxa"/>
            <w:tcMar>
              <w:top w:w="0" w:type="dxa"/>
              <w:left w:w="108" w:type="dxa"/>
              <w:bottom w:w="0" w:type="dxa"/>
              <w:right w:w="108" w:type="dxa"/>
            </w:tcMar>
          </w:tcPr>
          <w:p w14:paraId="570E6DC8"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5F9680B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環J8</w:t>
            </w:r>
            <w:r>
              <w:rPr>
                <w:rFonts w:ascii="標楷體" w:eastAsia="標楷體" w:hAnsi="標楷體" w:hint="eastAsia"/>
                <w:szCs w:val="20"/>
              </w:rPr>
              <w:t xml:space="preserve"> </w:t>
            </w:r>
            <w:r w:rsidRPr="002A54FC">
              <w:rPr>
                <w:rFonts w:ascii="標楷體" w:eastAsia="標楷體" w:hAnsi="標楷體" w:hint="eastAsia"/>
                <w:szCs w:val="20"/>
              </w:rPr>
              <w:t>了解臺灣生態環境及社會發展面對氣候變遷的脆弱性與韌性。</w:t>
            </w:r>
          </w:p>
          <w:p w14:paraId="2BD4343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06E3C5A6"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【原住民</w:t>
            </w:r>
            <w:r>
              <w:rPr>
                <w:rFonts w:ascii="標楷體" w:eastAsia="標楷體" w:hAnsi="標楷體" w:hint="eastAsia"/>
                <w:b/>
                <w:szCs w:val="20"/>
              </w:rPr>
              <w:t>族</w:t>
            </w:r>
            <w:r w:rsidRPr="002A54FC">
              <w:rPr>
                <w:rFonts w:ascii="標楷體" w:eastAsia="標楷體" w:hAnsi="標楷體" w:hint="eastAsia"/>
                <w:b/>
                <w:szCs w:val="20"/>
              </w:rPr>
              <w:t>教育】</w:t>
            </w:r>
          </w:p>
          <w:p w14:paraId="6B22367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原J11</w:t>
            </w:r>
            <w:r>
              <w:rPr>
                <w:rFonts w:ascii="標楷體" w:eastAsia="標楷體" w:hAnsi="標楷體" w:hint="eastAsia"/>
                <w:szCs w:val="20"/>
              </w:rPr>
              <w:t xml:space="preserve"> </w:t>
            </w:r>
            <w:r w:rsidRPr="002A54FC">
              <w:rPr>
                <w:rFonts w:ascii="標楷體" w:eastAsia="標楷體" w:hAnsi="標楷體" w:hint="eastAsia"/>
                <w:szCs w:val="20"/>
              </w:rPr>
              <w:t>認識原住民族土地自然資源與文化間的關係。</w:t>
            </w:r>
          </w:p>
          <w:p w14:paraId="1A903FC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原J12</w:t>
            </w:r>
            <w:r>
              <w:rPr>
                <w:rFonts w:ascii="標楷體" w:eastAsia="標楷體" w:hAnsi="標楷體" w:hint="eastAsia"/>
                <w:szCs w:val="20"/>
              </w:rPr>
              <w:t xml:space="preserve"> </w:t>
            </w:r>
            <w:r w:rsidRPr="002A54FC">
              <w:rPr>
                <w:rFonts w:ascii="標楷體" w:eastAsia="標楷體" w:hAnsi="標楷體" w:hint="eastAsia"/>
                <w:szCs w:val="20"/>
              </w:rPr>
              <w:t>主動關注原住民族土地與自然資源議題。</w:t>
            </w:r>
          </w:p>
          <w:p w14:paraId="2AECB441"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55CBE31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09D42CD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品J7</w:t>
            </w:r>
            <w:r>
              <w:rPr>
                <w:rFonts w:ascii="標楷體" w:eastAsia="標楷體" w:hAnsi="標楷體" w:hint="eastAsia"/>
                <w:szCs w:val="20"/>
              </w:rPr>
              <w:t xml:space="preserve"> </w:t>
            </w:r>
            <w:r w:rsidRPr="002A54FC">
              <w:rPr>
                <w:rFonts w:ascii="標楷體" w:eastAsia="標楷體" w:hAnsi="標楷體" w:hint="eastAsia"/>
                <w:szCs w:val="20"/>
              </w:rPr>
              <w:t>同理分享與多元接納。</w:t>
            </w:r>
          </w:p>
          <w:p w14:paraId="2BC9307D"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【生命教育】</w:t>
            </w:r>
          </w:p>
          <w:p w14:paraId="6055F2F7"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生J1</w:t>
            </w:r>
            <w:r>
              <w:rPr>
                <w:rFonts w:ascii="標楷體" w:eastAsia="標楷體" w:hAnsi="標楷體" w:hint="eastAsia"/>
                <w:szCs w:val="20"/>
              </w:rPr>
              <w:t xml:space="preserve"> </w:t>
            </w:r>
            <w:r w:rsidRPr="002A54FC">
              <w:rPr>
                <w:rFonts w:ascii="標楷體" w:eastAsia="標楷體" w:hAnsi="標楷體" w:hint="eastAsia"/>
                <w:szCs w:val="20"/>
              </w:rPr>
              <w:t>思考生活、學校與社區的公共議題，培養與他人理性溝通的素養。</w:t>
            </w:r>
          </w:p>
        </w:tc>
        <w:tc>
          <w:tcPr>
            <w:tcW w:w="1292" w:type="dxa"/>
            <w:tcMar>
              <w:top w:w="0" w:type="dxa"/>
              <w:left w:w="108" w:type="dxa"/>
              <w:bottom w:w="0" w:type="dxa"/>
              <w:right w:w="108" w:type="dxa"/>
            </w:tcMar>
          </w:tcPr>
          <w:p w14:paraId="5C56D97A" w14:textId="09167669" w:rsidR="00DD285F" w:rsidRPr="002A54FC" w:rsidRDefault="00DD285F" w:rsidP="00DD285F">
            <w:pPr>
              <w:spacing w:line="260" w:lineRule="exact"/>
              <w:jc w:val="both"/>
              <w:rPr>
                <w:snapToGrid w:val="0"/>
                <w:kern w:val="0"/>
                <w:sz w:val="20"/>
                <w:szCs w:val="20"/>
              </w:rPr>
            </w:pPr>
          </w:p>
        </w:tc>
      </w:tr>
      <w:tr w:rsidR="00DD285F" w:rsidRPr="003F5D61" w14:paraId="412E6D2E"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AF8E461"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595E11E9"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第八週</w:t>
            </w:r>
          </w:p>
        </w:tc>
        <w:tc>
          <w:tcPr>
            <w:tcW w:w="1701" w:type="dxa"/>
            <w:tcMar>
              <w:top w:w="0" w:type="dxa"/>
              <w:left w:w="108" w:type="dxa"/>
              <w:bottom w:w="0" w:type="dxa"/>
              <w:right w:w="108" w:type="dxa"/>
            </w:tcMar>
            <w:vAlign w:val="center"/>
          </w:tcPr>
          <w:p w14:paraId="08E20C16"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跨科主題</w:t>
            </w:r>
          </w:p>
          <w:p w14:paraId="62F665C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改變氣候變遷二三事</w:t>
            </w:r>
          </w:p>
        </w:tc>
        <w:tc>
          <w:tcPr>
            <w:tcW w:w="2434" w:type="dxa"/>
            <w:gridSpan w:val="2"/>
            <w:tcMar>
              <w:top w:w="0" w:type="dxa"/>
              <w:left w:w="108" w:type="dxa"/>
              <w:bottom w:w="0" w:type="dxa"/>
              <w:right w:w="108" w:type="dxa"/>
            </w:tcMar>
          </w:tcPr>
          <w:p w14:paraId="21AC8A6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tr-IV-1</w:t>
            </w:r>
            <w:r>
              <w:rPr>
                <w:rFonts w:ascii="標楷體" w:eastAsia="標楷體" w:hAnsi="標楷體" w:hint="eastAsia"/>
                <w:szCs w:val="20"/>
              </w:rPr>
              <w:t xml:space="preserve"> </w:t>
            </w:r>
            <w:r w:rsidRPr="002A54FC">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73470B0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po-IV-2</w:t>
            </w:r>
            <w:r>
              <w:rPr>
                <w:rFonts w:ascii="標楷體" w:eastAsia="標楷體" w:hAnsi="標楷體" w:hint="eastAsia"/>
                <w:szCs w:val="20"/>
              </w:rPr>
              <w:t xml:space="preserve"> </w:t>
            </w:r>
            <w:r w:rsidRPr="002A54FC">
              <w:rPr>
                <w:rFonts w:ascii="標楷體" w:eastAsia="標楷體" w:hAnsi="標楷體" w:hint="eastAsia"/>
                <w:szCs w:val="20"/>
              </w:rPr>
              <w:t>能辨別適合科學探究或適合以科學方式尋求解決的問題（或假說），並能依據觀察、蒐集資料、閱讀、思考、討論等，提出適宜探究之問題。</w:t>
            </w:r>
          </w:p>
          <w:p w14:paraId="077E00E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pe-IV-2</w:t>
            </w:r>
            <w:r>
              <w:rPr>
                <w:rFonts w:ascii="標楷體" w:eastAsia="標楷體" w:hAnsi="標楷體" w:hint="eastAsia"/>
                <w:szCs w:val="20"/>
              </w:rPr>
              <w:t xml:space="preserve"> </w:t>
            </w:r>
            <w:r w:rsidRPr="002A54FC">
              <w:rPr>
                <w:rFonts w:ascii="標楷體" w:eastAsia="標楷體" w:hAnsi="標楷體" w:hint="eastAsia"/>
                <w:szCs w:val="20"/>
              </w:rPr>
              <w:t>能正確安全操作適合學習階段的物品、器材儀器、科技設備與資源。能進行客觀的質性觀測或數值量冊並詳實記錄。</w:t>
            </w:r>
          </w:p>
          <w:p w14:paraId="07F65CB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ai-IV-1</w:t>
            </w:r>
            <w:r>
              <w:rPr>
                <w:rFonts w:ascii="標楷體" w:eastAsia="標楷體" w:hAnsi="標楷體" w:hint="eastAsia"/>
                <w:szCs w:val="20"/>
              </w:rPr>
              <w:t xml:space="preserve"> </w:t>
            </w:r>
            <w:r w:rsidRPr="002A54FC">
              <w:rPr>
                <w:rFonts w:ascii="標楷體" w:eastAsia="標楷體" w:hAnsi="標楷體" w:hint="eastAsia"/>
                <w:szCs w:val="20"/>
              </w:rPr>
              <w:t>動手實作解決問題或驗證自己想法，而獲得成就感。</w:t>
            </w:r>
          </w:p>
          <w:p w14:paraId="115093E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ai-IV-2</w:t>
            </w:r>
            <w:r>
              <w:rPr>
                <w:rFonts w:ascii="標楷體" w:eastAsia="標楷體" w:hAnsi="標楷體" w:hint="eastAsia"/>
                <w:szCs w:val="20"/>
              </w:rPr>
              <w:t xml:space="preserve"> </w:t>
            </w:r>
            <w:r w:rsidRPr="002A54FC">
              <w:rPr>
                <w:rFonts w:ascii="標楷體" w:eastAsia="標楷體" w:hAnsi="標楷體" w:hint="eastAsia"/>
                <w:szCs w:val="20"/>
              </w:rPr>
              <w:t>透過與同儕的討論，分享科學發現的樂趣。</w:t>
            </w:r>
          </w:p>
          <w:p w14:paraId="5B47E00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透過所學到的科學知識和科學探索的各種方法，解釋自然現象發生的原因，建立科學學習的自信心。</w:t>
            </w:r>
          </w:p>
          <w:p w14:paraId="6F6B8E0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ah-IV-2</w:t>
            </w:r>
            <w:r>
              <w:rPr>
                <w:rFonts w:ascii="標楷體" w:eastAsia="標楷體" w:hAnsi="標楷體" w:hint="eastAsia"/>
                <w:szCs w:val="20"/>
              </w:rPr>
              <w:t xml:space="preserve"> </w:t>
            </w:r>
            <w:r w:rsidRPr="002A54FC">
              <w:rPr>
                <w:rFonts w:ascii="標楷體" w:eastAsia="標楷體" w:hAnsi="標楷體" w:hint="eastAsia"/>
                <w:szCs w:val="20"/>
              </w:rPr>
              <w:t>應用所學到的科學知識與科學探究的方法，幫助自己做出最佳的決定。</w:t>
            </w:r>
          </w:p>
          <w:p w14:paraId="0C3519B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an-IV-2</w:t>
            </w:r>
            <w:r>
              <w:rPr>
                <w:rFonts w:ascii="標楷體" w:eastAsia="標楷體" w:hAnsi="標楷體" w:hint="eastAsia"/>
                <w:szCs w:val="20"/>
              </w:rPr>
              <w:t xml:space="preserve"> </w:t>
            </w:r>
            <w:r w:rsidRPr="002A54FC">
              <w:rPr>
                <w:rFonts w:ascii="標楷體" w:eastAsia="標楷體" w:hAnsi="標楷體" w:hint="eastAsia"/>
                <w:szCs w:val="20"/>
              </w:rPr>
              <w:t>分辨科學知識的確定性和持久性會因科學研究的時空背景不同而有所變化。</w:t>
            </w:r>
          </w:p>
        </w:tc>
        <w:tc>
          <w:tcPr>
            <w:tcW w:w="2662" w:type="dxa"/>
            <w:gridSpan w:val="2"/>
          </w:tcPr>
          <w:p w14:paraId="6C28FDC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Fa-IV-3 大氣的主要成分為氮氣和氧氣，並含有水氣、二氧化碳等變動氣體。</w:t>
            </w:r>
          </w:p>
          <w:p w14:paraId="7B9C121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Me-IV-4 溫室氣體與全球暖化。</w:t>
            </w:r>
          </w:p>
          <w:p w14:paraId="2D6E8D5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Nb-IV-1 全球暖化對生物的影響。</w:t>
            </w:r>
          </w:p>
          <w:p w14:paraId="05320B9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Nb-IV-2 氣候變遷產生的衝擊有海平面上升、全球暖化、異常降水等現象。</w:t>
            </w:r>
          </w:p>
          <w:p w14:paraId="6BF4764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INg-IV-1</w:t>
            </w:r>
            <w:r>
              <w:rPr>
                <w:rFonts w:ascii="標楷體" w:eastAsia="標楷體" w:hAnsi="標楷體" w:hint="eastAsia"/>
                <w:szCs w:val="20"/>
              </w:rPr>
              <w:t xml:space="preserve"> </w:t>
            </w:r>
            <w:r w:rsidRPr="002A54FC">
              <w:rPr>
                <w:rFonts w:ascii="標楷體" w:eastAsia="標楷體" w:hAnsi="標楷體" w:hint="eastAsia"/>
                <w:szCs w:val="20"/>
              </w:rPr>
              <w:t>地球上各系統的能量主要來源是太陽，且彼此之間有流動轉換。</w:t>
            </w:r>
          </w:p>
          <w:p w14:paraId="1C6A5F6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INg-IV-2</w:t>
            </w:r>
            <w:r>
              <w:rPr>
                <w:rFonts w:ascii="標楷體" w:eastAsia="標楷體" w:hAnsi="標楷體" w:hint="eastAsia"/>
                <w:szCs w:val="20"/>
              </w:rPr>
              <w:t xml:space="preserve"> </w:t>
            </w:r>
            <w:r w:rsidRPr="002A54FC">
              <w:rPr>
                <w:rFonts w:ascii="標楷體" w:eastAsia="標楷體" w:hAnsi="標楷體" w:hint="eastAsia"/>
                <w:szCs w:val="20"/>
              </w:rPr>
              <w:t>大氣組成中的變動氣體有些是溫室氣體。</w:t>
            </w:r>
          </w:p>
          <w:p w14:paraId="37D9E12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INg-IV-3</w:t>
            </w:r>
            <w:r>
              <w:rPr>
                <w:rFonts w:ascii="標楷體" w:eastAsia="標楷體" w:hAnsi="標楷體" w:hint="eastAsia"/>
                <w:szCs w:val="20"/>
              </w:rPr>
              <w:t xml:space="preserve"> </w:t>
            </w:r>
            <w:r w:rsidRPr="002A54FC">
              <w:rPr>
                <w:rFonts w:ascii="標楷體" w:eastAsia="標楷體" w:hAnsi="標楷體" w:hint="eastAsia"/>
                <w:szCs w:val="20"/>
              </w:rPr>
              <w:t>不同物質受熱後，其溫度的變化可能不同。</w:t>
            </w:r>
          </w:p>
          <w:p w14:paraId="3C9EA77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INg-IV-4</w:t>
            </w:r>
            <w:r>
              <w:rPr>
                <w:rFonts w:ascii="標楷體" w:eastAsia="標楷體" w:hAnsi="標楷體" w:hint="eastAsia"/>
                <w:szCs w:val="20"/>
              </w:rPr>
              <w:t xml:space="preserve"> </w:t>
            </w:r>
            <w:r w:rsidRPr="002A54FC">
              <w:rPr>
                <w:rFonts w:ascii="標楷體" w:eastAsia="標楷體" w:hAnsi="標楷體" w:hint="eastAsia"/>
                <w:szCs w:val="20"/>
              </w:rPr>
              <w:t>碳元素在自然界中的儲存與流動。</w:t>
            </w:r>
          </w:p>
          <w:p w14:paraId="2D8BA9CB"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INg-IV-5</w:t>
            </w:r>
            <w:r>
              <w:rPr>
                <w:rFonts w:ascii="標楷體" w:eastAsia="標楷體" w:hAnsi="標楷體" w:hint="eastAsia"/>
                <w:szCs w:val="20"/>
              </w:rPr>
              <w:t xml:space="preserve"> </w:t>
            </w:r>
            <w:r w:rsidRPr="002A54FC">
              <w:rPr>
                <w:rFonts w:ascii="標楷體" w:eastAsia="標楷體" w:hAnsi="標楷體" w:hint="eastAsia"/>
                <w:szCs w:val="20"/>
              </w:rPr>
              <w:t>生物活動會改變環境，環境改變之後也會影響生物活動。</w:t>
            </w:r>
          </w:p>
          <w:p w14:paraId="61FDAC9B"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INg-IV-7</w:t>
            </w:r>
            <w:r>
              <w:rPr>
                <w:rFonts w:ascii="標楷體" w:eastAsia="標楷體" w:hAnsi="標楷體" w:hint="eastAsia"/>
                <w:szCs w:val="20"/>
              </w:rPr>
              <w:t xml:space="preserve"> </w:t>
            </w:r>
            <w:r w:rsidRPr="002A54FC">
              <w:rPr>
                <w:rFonts w:ascii="標楷體" w:eastAsia="標楷體" w:hAnsi="標楷體" w:hint="eastAsia"/>
                <w:szCs w:val="20"/>
              </w:rPr>
              <w:t>溫室氣體與全球暖化的關係。</w:t>
            </w:r>
          </w:p>
          <w:p w14:paraId="5BD3AAA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INg-IV-8</w:t>
            </w:r>
            <w:r>
              <w:rPr>
                <w:rFonts w:ascii="標楷體" w:eastAsia="標楷體" w:hAnsi="標楷體" w:hint="eastAsia"/>
                <w:szCs w:val="20"/>
              </w:rPr>
              <w:t xml:space="preserve"> </w:t>
            </w:r>
            <w:r w:rsidRPr="002A54FC">
              <w:rPr>
                <w:rFonts w:ascii="標楷體" w:eastAsia="標楷體" w:hAnsi="標楷體" w:hint="eastAsia"/>
                <w:szCs w:val="20"/>
              </w:rPr>
              <w:t>氣候變遷產生的衝擊是全球性的。</w:t>
            </w:r>
          </w:p>
          <w:p w14:paraId="624765B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INg-IV-9</w:t>
            </w:r>
            <w:r>
              <w:rPr>
                <w:rFonts w:ascii="標楷體" w:eastAsia="標楷體" w:hAnsi="標楷體" w:hint="eastAsia"/>
                <w:szCs w:val="20"/>
              </w:rPr>
              <w:t xml:space="preserve"> </w:t>
            </w:r>
            <w:r w:rsidRPr="002A54FC">
              <w:rPr>
                <w:rFonts w:ascii="標楷體" w:eastAsia="標楷體" w:hAnsi="標楷體" w:hint="eastAsia"/>
                <w:szCs w:val="20"/>
              </w:rPr>
              <w:t>因應氣候變遷的方法，主要有減緩與調適兩種途徑。</w:t>
            </w:r>
          </w:p>
        </w:tc>
        <w:tc>
          <w:tcPr>
            <w:tcW w:w="2701" w:type="dxa"/>
            <w:tcMar>
              <w:top w:w="0" w:type="dxa"/>
              <w:left w:w="108" w:type="dxa"/>
              <w:bottom w:w="0" w:type="dxa"/>
              <w:right w:w="108" w:type="dxa"/>
            </w:tcMar>
          </w:tcPr>
          <w:p w14:paraId="68153601"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1.觀察</w:t>
            </w:r>
          </w:p>
          <w:p w14:paraId="10C5A420"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2.口頭詢問</w:t>
            </w:r>
          </w:p>
          <w:p w14:paraId="09361859"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3.實驗報告</w:t>
            </w:r>
          </w:p>
          <w:p w14:paraId="7B50D510"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4.成果展示</w:t>
            </w:r>
          </w:p>
          <w:p w14:paraId="670AB2A2"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5.專案報告</w:t>
            </w:r>
          </w:p>
          <w:p w14:paraId="2073D961"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6.操作</w:t>
            </w:r>
          </w:p>
          <w:p w14:paraId="176720A1"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7.設計實驗</w:t>
            </w:r>
          </w:p>
          <w:p w14:paraId="6A5B716A"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8.學習歷程檔案</w:t>
            </w:r>
          </w:p>
        </w:tc>
        <w:tc>
          <w:tcPr>
            <w:tcW w:w="3543" w:type="dxa"/>
            <w:tcMar>
              <w:top w:w="0" w:type="dxa"/>
              <w:left w:w="108" w:type="dxa"/>
              <w:bottom w:w="0" w:type="dxa"/>
              <w:right w:w="108" w:type="dxa"/>
            </w:tcMar>
          </w:tcPr>
          <w:p w14:paraId="511AE0CC"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0F2EE487"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1501D08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01A9C1CF"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【海洋教育】</w:t>
            </w:r>
          </w:p>
          <w:p w14:paraId="687CD1D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海J18</w:t>
            </w:r>
            <w:r>
              <w:rPr>
                <w:rFonts w:ascii="標楷體" w:eastAsia="標楷體" w:hAnsi="標楷體" w:hint="eastAsia"/>
                <w:szCs w:val="20"/>
              </w:rPr>
              <w:t xml:space="preserve"> </w:t>
            </w:r>
            <w:r w:rsidRPr="002A54FC">
              <w:rPr>
                <w:rFonts w:ascii="標楷體" w:eastAsia="標楷體" w:hAnsi="標楷體" w:hint="eastAsia"/>
                <w:szCs w:val="20"/>
              </w:rPr>
              <w:t>探討人類活動對海洋生態的影響。</w:t>
            </w:r>
          </w:p>
          <w:p w14:paraId="178B861E"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5EA4FDB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7AA761D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0261BD6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【生命教育】</w:t>
            </w:r>
          </w:p>
          <w:p w14:paraId="7AAB6D0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生J1</w:t>
            </w:r>
            <w:r>
              <w:rPr>
                <w:rFonts w:ascii="標楷體" w:eastAsia="標楷體" w:hAnsi="標楷體" w:hint="eastAsia"/>
                <w:szCs w:val="20"/>
              </w:rPr>
              <w:t xml:space="preserve"> </w:t>
            </w:r>
            <w:r w:rsidRPr="002A54FC">
              <w:rPr>
                <w:rFonts w:ascii="標楷體" w:eastAsia="標楷體" w:hAnsi="標楷體" w:hint="eastAsia"/>
                <w:szCs w:val="20"/>
              </w:rPr>
              <w:t>思考生活、學校與社區的公共議題，培養與他人理性溝通的素養。</w:t>
            </w:r>
          </w:p>
          <w:p w14:paraId="1D82C598"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3CE3222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70A2D68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320D3CD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p w14:paraId="40E382FB"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【國際教育】</w:t>
            </w:r>
          </w:p>
          <w:p w14:paraId="7324BB9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國J8</w:t>
            </w:r>
            <w:r>
              <w:rPr>
                <w:rFonts w:ascii="標楷體" w:eastAsia="標楷體" w:hAnsi="標楷體" w:hint="eastAsia"/>
                <w:szCs w:val="20"/>
              </w:rPr>
              <w:t xml:space="preserve"> </w:t>
            </w:r>
            <w:r w:rsidRPr="002A54FC">
              <w:rPr>
                <w:rFonts w:ascii="標楷體" w:eastAsia="標楷體" w:hAnsi="標楷體" w:hint="eastAsia"/>
                <w:szCs w:val="20"/>
              </w:rPr>
              <w:t>了解全球永續發展之理念並落實於日常生活中。</w:t>
            </w:r>
          </w:p>
        </w:tc>
        <w:tc>
          <w:tcPr>
            <w:tcW w:w="1292" w:type="dxa"/>
            <w:tcMar>
              <w:top w:w="0" w:type="dxa"/>
              <w:left w:w="108" w:type="dxa"/>
              <w:bottom w:w="0" w:type="dxa"/>
              <w:right w:w="108" w:type="dxa"/>
            </w:tcMar>
          </w:tcPr>
          <w:p w14:paraId="42974B3E" w14:textId="3DC95B55" w:rsidR="00DD285F" w:rsidRPr="002A54FC" w:rsidRDefault="00DD285F" w:rsidP="00DD285F">
            <w:pPr>
              <w:spacing w:line="260" w:lineRule="exact"/>
              <w:jc w:val="both"/>
              <w:rPr>
                <w:snapToGrid w:val="0"/>
                <w:kern w:val="0"/>
                <w:sz w:val="20"/>
                <w:szCs w:val="20"/>
              </w:rPr>
            </w:pPr>
          </w:p>
        </w:tc>
      </w:tr>
      <w:tr w:rsidR="00DD285F" w:rsidRPr="003F5D61" w14:paraId="5763BBEF"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D1F4784"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24076992"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第九週</w:t>
            </w:r>
          </w:p>
        </w:tc>
        <w:tc>
          <w:tcPr>
            <w:tcW w:w="1701" w:type="dxa"/>
            <w:tcMar>
              <w:top w:w="0" w:type="dxa"/>
              <w:left w:w="108" w:type="dxa"/>
              <w:bottom w:w="0" w:type="dxa"/>
              <w:right w:w="108" w:type="dxa"/>
            </w:tcMar>
            <w:vAlign w:val="center"/>
          </w:tcPr>
          <w:p w14:paraId="4B69DEFB"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地科總複習</w:t>
            </w:r>
          </w:p>
          <w:p w14:paraId="379C0DF6" w14:textId="0B7ADDA8"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地科總複習</w:t>
            </w:r>
          </w:p>
        </w:tc>
        <w:tc>
          <w:tcPr>
            <w:tcW w:w="2434" w:type="dxa"/>
            <w:gridSpan w:val="2"/>
            <w:tcMar>
              <w:top w:w="0" w:type="dxa"/>
              <w:left w:w="108" w:type="dxa"/>
              <w:bottom w:w="0" w:type="dxa"/>
              <w:right w:w="108" w:type="dxa"/>
            </w:tcMar>
          </w:tcPr>
          <w:p w14:paraId="78D07AD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tr-IV-1</w:t>
            </w:r>
            <w:r>
              <w:rPr>
                <w:rFonts w:ascii="標楷體" w:eastAsia="標楷體" w:hAnsi="標楷體" w:hint="eastAsia"/>
                <w:szCs w:val="20"/>
              </w:rPr>
              <w:t xml:space="preserve"> </w:t>
            </w:r>
            <w:r w:rsidRPr="002A54FC">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14:paraId="7105A08F" w14:textId="77777777" w:rsidR="00DD285F" w:rsidRDefault="00DD285F" w:rsidP="00DD285F">
            <w:pPr>
              <w:spacing w:line="260" w:lineRule="exact"/>
              <w:jc w:val="both"/>
              <w:rPr>
                <w:sz w:val="20"/>
                <w:szCs w:val="20"/>
              </w:rPr>
            </w:pPr>
            <w:r w:rsidRPr="002A54FC">
              <w:rPr>
                <w:rFonts w:ascii="標楷體" w:eastAsia="標楷體" w:hAnsi="標楷體" w:hint="eastAsia"/>
                <w:szCs w:val="20"/>
              </w:rPr>
              <w:t>po-IV-2</w:t>
            </w:r>
            <w:r>
              <w:rPr>
                <w:rFonts w:ascii="標楷體" w:eastAsia="標楷體" w:hAnsi="標楷體" w:hint="eastAsia"/>
                <w:szCs w:val="20"/>
              </w:rPr>
              <w:t xml:space="preserve"> </w:t>
            </w:r>
            <w:r w:rsidRPr="002A54FC">
              <w:rPr>
                <w:rFonts w:ascii="標楷體" w:eastAsia="標楷體" w:hAnsi="標楷體" w:hint="eastAsia"/>
                <w:szCs w:val="20"/>
              </w:rPr>
              <w:t>能辨別適合科學探究或適合以科學方式尋求解決的問題（或假說），並能依據觀察、蒐集資料、閱讀、思考、討論等，提出適宜探究之問題。</w:t>
            </w:r>
          </w:p>
          <w:p w14:paraId="7FED83F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透過所學到的科學知識和科學探索的各種方法，解釋自然現象發生的原因，建立科學學習的自信心。</w:t>
            </w:r>
          </w:p>
          <w:p w14:paraId="55EC518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ah-IV-2</w:t>
            </w:r>
            <w:r>
              <w:rPr>
                <w:rFonts w:ascii="標楷體" w:eastAsia="標楷體" w:hAnsi="標楷體" w:hint="eastAsia"/>
                <w:szCs w:val="20"/>
              </w:rPr>
              <w:t xml:space="preserve"> </w:t>
            </w:r>
            <w:r w:rsidRPr="002A54FC">
              <w:rPr>
                <w:rFonts w:ascii="標楷體" w:eastAsia="標楷體" w:hAnsi="標楷體" w:hint="eastAsia"/>
                <w:szCs w:val="20"/>
              </w:rPr>
              <w:t>應用所學到的科學知識與科學探究的方法，幫助自己做出最佳的決定。</w:t>
            </w:r>
          </w:p>
        </w:tc>
        <w:tc>
          <w:tcPr>
            <w:tcW w:w="2662" w:type="dxa"/>
            <w:gridSpan w:val="2"/>
          </w:tcPr>
          <w:p w14:paraId="65FF934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Nb-IV-1 全球暖化對生物的影響。</w:t>
            </w:r>
          </w:p>
          <w:p w14:paraId="18C3288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INg-IV-1</w:t>
            </w:r>
            <w:r>
              <w:rPr>
                <w:rFonts w:ascii="標楷體" w:eastAsia="標楷體" w:hAnsi="標楷體" w:hint="eastAsia"/>
                <w:szCs w:val="20"/>
              </w:rPr>
              <w:t xml:space="preserve"> </w:t>
            </w:r>
            <w:r w:rsidRPr="002A54FC">
              <w:rPr>
                <w:rFonts w:ascii="標楷體" w:eastAsia="標楷體" w:hAnsi="標楷體" w:hint="eastAsia"/>
                <w:szCs w:val="20"/>
              </w:rPr>
              <w:t>地球上各系統的能量主要來源是太陽，且彼此之間有流動轉換。</w:t>
            </w:r>
          </w:p>
          <w:p w14:paraId="11F75D7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INg-IV-3</w:t>
            </w:r>
            <w:r>
              <w:rPr>
                <w:rFonts w:ascii="標楷體" w:eastAsia="標楷體" w:hAnsi="標楷體" w:hint="eastAsia"/>
                <w:szCs w:val="20"/>
              </w:rPr>
              <w:t xml:space="preserve"> </w:t>
            </w:r>
            <w:r w:rsidRPr="002A54FC">
              <w:rPr>
                <w:rFonts w:ascii="標楷體" w:eastAsia="標楷體" w:hAnsi="標楷體" w:hint="eastAsia"/>
                <w:szCs w:val="20"/>
              </w:rPr>
              <w:t>不同物質受熱後，其溫度的變化可能不同。</w:t>
            </w:r>
          </w:p>
          <w:p w14:paraId="59C8CF6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INg-IV-5</w:t>
            </w:r>
            <w:r>
              <w:rPr>
                <w:rFonts w:ascii="標楷體" w:eastAsia="標楷體" w:hAnsi="標楷體" w:hint="eastAsia"/>
                <w:szCs w:val="20"/>
              </w:rPr>
              <w:t xml:space="preserve"> </w:t>
            </w:r>
            <w:r w:rsidRPr="002A54FC">
              <w:rPr>
                <w:rFonts w:ascii="標楷體" w:eastAsia="標楷體" w:hAnsi="標楷體" w:hint="eastAsia"/>
                <w:szCs w:val="20"/>
              </w:rPr>
              <w:t>生物活動會改變環境，環境改變之後也會影響生物活動。</w:t>
            </w:r>
          </w:p>
          <w:p w14:paraId="07C99F5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INg-IV-8</w:t>
            </w:r>
            <w:r>
              <w:rPr>
                <w:rFonts w:ascii="標楷體" w:eastAsia="標楷體" w:hAnsi="標楷體" w:hint="eastAsia"/>
                <w:szCs w:val="20"/>
              </w:rPr>
              <w:t xml:space="preserve"> </w:t>
            </w:r>
            <w:r w:rsidRPr="002A54FC">
              <w:rPr>
                <w:rFonts w:ascii="標楷體" w:eastAsia="標楷體" w:hAnsi="標楷體" w:hint="eastAsia"/>
                <w:szCs w:val="20"/>
              </w:rPr>
              <w:t>氣候變遷產生的衝擊是全球性的。</w:t>
            </w:r>
          </w:p>
          <w:p w14:paraId="5CF2051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INg-IV-9</w:t>
            </w:r>
            <w:r>
              <w:rPr>
                <w:rFonts w:ascii="標楷體" w:eastAsia="標楷體" w:hAnsi="標楷體" w:hint="eastAsia"/>
                <w:szCs w:val="20"/>
              </w:rPr>
              <w:t xml:space="preserve"> </w:t>
            </w:r>
            <w:r w:rsidRPr="002A54FC">
              <w:rPr>
                <w:rFonts w:ascii="標楷體" w:eastAsia="標楷體" w:hAnsi="標楷體" w:hint="eastAsia"/>
                <w:szCs w:val="20"/>
              </w:rPr>
              <w:t>因應氣候變遷的方法，主要有減緩與調適兩種途徑。</w:t>
            </w:r>
          </w:p>
        </w:tc>
        <w:tc>
          <w:tcPr>
            <w:tcW w:w="2701" w:type="dxa"/>
            <w:tcMar>
              <w:top w:w="0" w:type="dxa"/>
              <w:left w:w="108" w:type="dxa"/>
              <w:bottom w:w="0" w:type="dxa"/>
              <w:right w:w="108" w:type="dxa"/>
            </w:tcMar>
          </w:tcPr>
          <w:p w14:paraId="4BBB6B86" w14:textId="77777777" w:rsidR="00DD285F" w:rsidRPr="002A54FC" w:rsidRDefault="00DD285F" w:rsidP="00DD285F">
            <w:pPr>
              <w:spacing w:line="260" w:lineRule="exact"/>
              <w:jc w:val="both"/>
              <w:rPr>
                <w:bCs/>
                <w:snapToGrid w:val="0"/>
                <w:kern w:val="0"/>
                <w:sz w:val="20"/>
                <w:szCs w:val="20"/>
              </w:rPr>
            </w:pPr>
            <w:r w:rsidRPr="002A54FC">
              <w:rPr>
                <w:rFonts w:ascii="標楷體" w:eastAsia="標楷體" w:hAnsi="標楷體" w:hint="eastAsia"/>
                <w:bCs/>
                <w:snapToGrid w:val="0"/>
                <w:kern w:val="0"/>
                <w:szCs w:val="20"/>
              </w:rPr>
              <w:t>1.紙筆測驗</w:t>
            </w:r>
          </w:p>
          <w:p w14:paraId="7018D7C8" w14:textId="77777777" w:rsidR="00DD285F" w:rsidRPr="002A54FC" w:rsidRDefault="00DD285F" w:rsidP="00DD285F">
            <w:pPr>
              <w:spacing w:line="260" w:lineRule="exact"/>
              <w:jc w:val="both"/>
              <w:rPr>
                <w:sz w:val="20"/>
                <w:szCs w:val="20"/>
              </w:rPr>
            </w:pPr>
            <w:r w:rsidRPr="002A54FC">
              <w:rPr>
                <w:rFonts w:ascii="標楷體" w:eastAsia="標楷體" w:hAnsi="標楷體" w:hint="eastAsia"/>
                <w:bCs/>
                <w:snapToGrid w:val="0"/>
                <w:kern w:val="0"/>
                <w:szCs w:val="20"/>
              </w:rPr>
              <w:t>2.作業檢核</w:t>
            </w:r>
          </w:p>
        </w:tc>
        <w:tc>
          <w:tcPr>
            <w:tcW w:w="3543" w:type="dxa"/>
            <w:tcMar>
              <w:top w:w="0" w:type="dxa"/>
              <w:left w:w="108" w:type="dxa"/>
              <w:bottom w:w="0" w:type="dxa"/>
              <w:right w:w="108" w:type="dxa"/>
            </w:tcMar>
          </w:tcPr>
          <w:p w14:paraId="041B0746"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1BF2C66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4BB1F2D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04BE46BA"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【海洋教育】</w:t>
            </w:r>
          </w:p>
          <w:p w14:paraId="12AC038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海J18</w:t>
            </w:r>
            <w:r>
              <w:rPr>
                <w:rFonts w:ascii="標楷體" w:eastAsia="標楷體" w:hAnsi="標楷體" w:hint="eastAsia"/>
                <w:szCs w:val="20"/>
              </w:rPr>
              <w:t xml:space="preserve"> </w:t>
            </w:r>
            <w:r w:rsidRPr="002A54FC">
              <w:rPr>
                <w:rFonts w:ascii="標楷體" w:eastAsia="標楷體" w:hAnsi="標楷體" w:hint="eastAsia"/>
                <w:szCs w:val="20"/>
              </w:rPr>
              <w:t>探討人類活動對海洋生態的影響。</w:t>
            </w:r>
          </w:p>
          <w:p w14:paraId="6C0FD6C3"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36AEE1B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6E14F7AC"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356E806A"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【生命教育】</w:t>
            </w:r>
          </w:p>
          <w:p w14:paraId="6B4130F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生J1</w:t>
            </w:r>
            <w:r>
              <w:rPr>
                <w:rFonts w:ascii="標楷體" w:eastAsia="標楷體" w:hAnsi="標楷體" w:hint="eastAsia"/>
                <w:szCs w:val="20"/>
              </w:rPr>
              <w:t xml:space="preserve"> </w:t>
            </w:r>
            <w:r w:rsidRPr="002A54FC">
              <w:rPr>
                <w:rFonts w:ascii="標楷體" w:eastAsia="標楷體" w:hAnsi="標楷體" w:hint="eastAsia"/>
                <w:szCs w:val="20"/>
              </w:rPr>
              <w:t>思考生活、學校與社區的公共議題，培養與他人理性溝通的素養。</w:t>
            </w:r>
          </w:p>
          <w:p w14:paraId="3F0007A9"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7F32C48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59AA124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6C8B563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p w14:paraId="3876D5C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【國際教育】</w:t>
            </w:r>
          </w:p>
          <w:p w14:paraId="41F3A82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國J8</w:t>
            </w:r>
            <w:r>
              <w:rPr>
                <w:rFonts w:ascii="標楷體" w:eastAsia="標楷體" w:hAnsi="標楷體" w:hint="eastAsia"/>
                <w:szCs w:val="20"/>
              </w:rPr>
              <w:t xml:space="preserve"> </w:t>
            </w:r>
            <w:r w:rsidRPr="002A54FC">
              <w:rPr>
                <w:rFonts w:ascii="標楷體" w:eastAsia="標楷體" w:hAnsi="標楷體" w:hint="eastAsia"/>
                <w:szCs w:val="20"/>
              </w:rPr>
              <w:t>了解全球永續發展之理念</w:t>
            </w:r>
            <w:r w:rsidRPr="002A54FC">
              <w:rPr>
                <w:rFonts w:ascii="標楷體" w:eastAsia="標楷體" w:hAnsi="標楷體" w:hint="eastAsia"/>
                <w:szCs w:val="20"/>
              </w:rPr>
              <w:lastRenderedPageBreak/>
              <w:t>並落實於日常生活中。</w:t>
            </w:r>
          </w:p>
        </w:tc>
        <w:tc>
          <w:tcPr>
            <w:tcW w:w="1292" w:type="dxa"/>
            <w:tcMar>
              <w:top w:w="0" w:type="dxa"/>
              <w:left w:w="108" w:type="dxa"/>
              <w:bottom w:w="0" w:type="dxa"/>
              <w:right w:w="108" w:type="dxa"/>
            </w:tcMar>
          </w:tcPr>
          <w:p w14:paraId="17BD61F5" w14:textId="70C1A6C4" w:rsidR="00DD285F" w:rsidRPr="002A54FC" w:rsidRDefault="00DD285F" w:rsidP="00DD285F">
            <w:pPr>
              <w:spacing w:line="260" w:lineRule="exact"/>
              <w:jc w:val="both"/>
              <w:rPr>
                <w:snapToGrid w:val="0"/>
                <w:kern w:val="0"/>
                <w:sz w:val="20"/>
                <w:szCs w:val="20"/>
              </w:rPr>
            </w:pPr>
          </w:p>
        </w:tc>
      </w:tr>
      <w:tr w:rsidR="00DD285F" w:rsidRPr="003F5D61" w14:paraId="515FE3A9"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82DA80D"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7A94C799"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第十週</w:t>
            </w:r>
          </w:p>
        </w:tc>
        <w:tc>
          <w:tcPr>
            <w:tcW w:w="1701" w:type="dxa"/>
            <w:tcMar>
              <w:top w:w="0" w:type="dxa"/>
              <w:left w:w="108" w:type="dxa"/>
              <w:bottom w:w="0" w:type="dxa"/>
              <w:right w:w="108" w:type="dxa"/>
            </w:tcMar>
            <w:vAlign w:val="center"/>
          </w:tcPr>
          <w:p w14:paraId="38BA205C"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snapToGrid w:val="0"/>
                <w:kern w:val="0"/>
                <w:szCs w:val="20"/>
              </w:rPr>
              <w:t>地科</w:t>
            </w:r>
          </w:p>
          <w:p w14:paraId="577832ED"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國際視野：巴黎協定</w:t>
            </w:r>
          </w:p>
        </w:tc>
        <w:tc>
          <w:tcPr>
            <w:tcW w:w="2434" w:type="dxa"/>
            <w:gridSpan w:val="2"/>
            <w:tcMar>
              <w:top w:w="0" w:type="dxa"/>
              <w:left w:w="108" w:type="dxa"/>
              <w:bottom w:w="0" w:type="dxa"/>
              <w:right w:w="108" w:type="dxa"/>
            </w:tcMar>
          </w:tcPr>
          <w:p w14:paraId="39468F35"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tm-IV-1 能從實驗過程、合作討論中理解較複雜的自然界模型，並能評估不同模型的優點和限制，進能應用在後續的科學理解或生活。</w:t>
            </w:r>
          </w:p>
          <w:p w14:paraId="62F0A750"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14:paraId="454F97B5"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14:paraId="197BC6F5"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Lb-IV-2 人類活動會改變環境，也可能影響其他生物的生存。</w:t>
            </w:r>
          </w:p>
          <w:p w14:paraId="3C8C746E" w14:textId="77777777" w:rsidR="00DD285F" w:rsidRPr="002A54FC" w:rsidRDefault="00DD285F" w:rsidP="00DD285F">
            <w:pPr>
              <w:spacing w:line="260" w:lineRule="exact"/>
              <w:jc w:val="both"/>
              <w:rPr>
                <w:sz w:val="20"/>
                <w:szCs w:val="20"/>
              </w:rPr>
            </w:pPr>
            <w:r w:rsidRPr="002E66E0">
              <w:rPr>
                <w:rFonts w:ascii="標楷體" w:eastAsia="標楷體" w:hAnsi="標楷體" w:hint="eastAsia"/>
                <w:szCs w:val="20"/>
              </w:rPr>
              <w:t>Lb-IV-3 人類可採取行動來維持生物的生存環境，使生物能在自然環境中生長、繁殖、交互作用，以維持生態平衡。</w:t>
            </w:r>
          </w:p>
        </w:tc>
        <w:tc>
          <w:tcPr>
            <w:tcW w:w="2701" w:type="dxa"/>
            <w:tcMar>
              <w:top w:w="0" w:type="dxa"/>
              <w:left w:w="108" w:type="dxa"/>
              <w:bottom w:w="0" w:type="dxa"/>
              <w:right w:w="108" w:type="dxa"/>
            </w:tcMar>
          </w:tcPr>
          <w:p w14:paraId="735B681D"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1.課堂參與</w:t>
            </w:r>
          </w:p>
        </w:tc>
        <w:tc>
          <w:tcPr>
            <w:tcW w:w="3543" w:type="dxa"/>
            <w:tcMar>
              <w:top w:w="0" w:type="dxa"/>
              <w:left w:w="108" w:type="dxa"/>
              <w:bottom w:w="0" w:type="dxa"/>
              <w:right w:w="108" w:type="dxa"/>
            </w:tcMar>
          </w:tcPr>
          <w:p w14:paraId="14B61DAB"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299CE9C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03C1947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346A82C3"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75273646"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7C5A078C"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24E08A42"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5524DE51"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0271A93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5D744F2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6F8B62F2" w14:textId="502793B4" w:rsidR="00DD285F" w:rsidRPr="002A54FC" w:rsidRDefault="00DD285F" w:rsidP="00DD285F">
            <w:pPr>
              <w:spacing w:line="260" w:lineRule="exact"/>
              <w:jc w:val="both"/>
              <w:rPr>
                <w:color w:val="000000"/>
                <w:sz w:val="20"/>
                <w:szCs w:val="20"/>
              </w:rPr>
            </w:pPr>
          </w:p>
        </w:tc>
      </w:tr>
      <w:tr w:rsidR="00DD285F" w:rsidRPr="003F5D61" w14:paraId="2F4027C4"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6ADAD13"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2FD59436"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第十一週</w:t>
            </w:r>
          </w:p>
        </w:tc>
        <w:tc>
          <w:tcPr>
            <w:tcW w:w="1701" w:type="dxa"/>
            <w:tcMar>
              <w:top w:w="0" w:type="dxa"/>
              <w:left w:w="108" w:type="dxa"/>
              <w:bottom w:w="0" w:type="dxa"/>
              <w:right w:w="108" w:type="dxa"/>
            </w:tcMar>
            <w:vAlign w:val="center"/>
          </w:tcPr>
          <w:p w14:paraId="2FA39B15"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snapToGrid w:val="0"/>
                <w:kern w:val="0"/>
                <w:szCs w:val="20"/>
              </w:rPr>
              <w:t>地科</w:t>
            </w:r>
          </w:p>
          <w:p w14:paraId="328148B3"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影片欣賞：極地奇蹟(1)</w:t>
            </w:r>
          </w:p>
        </w:tc>
        <w:tc>
          <w:tcPr>
            <w:tcW w:w="2434" w:type="dxa"/>
            <w:gridSpan w:val="2"/>
            <w:tcMar>
              <w:top w:w="0" w:type="dxa"/>
              <w:left w:w="108" w:type="dxa"/>
              <w:bottom w:w="0" w:type="dxa"/>
              <w:right w:w="108" w:type="dxa"/>
            </w:tcMar>
          </w:tcPr>
          <w:p w14:paraId="24CECD3A"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14:paraId="2CA3E783"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14:paraId="26F56455"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w:t>
            </w:r>
            <w:r w:rsidRPr="000025E0">
              <w:rPr>
                <w:rFonts w:ascii="標楷體" w:eastAsia="標楷體" w:hAnsi="標楷體" w:hint="eastAsia"/>
                <w:bCs/>
                <w:snapToGrid w:val="0"/>
                <w:kern w:val="0"/>
                <w:szCs w:val="20"/>
              </w:rPr>
              <w:lastRenderedPageBreak/>
              <w:t>的科學知識和科學探索的各種方法，解釋自然現象發生的原因，建立科學學習的自信心。</w:t>
            </w:r>
          </w:p>
        </w:tc>
        <w:tc>
          <w:tcPr>
            <w:tcW w:w="2662" w:type="dxa"/>
            <w:gridSpan w:val="2"/>
          </w:tcPr>
          <w:p w14:paraId="2F16DF41"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lastRenderedPageBreak/>
              <w:t>Nb-IV-2 氣候變遷產生的衝擊有海平面上升、全球暖化、異常降水等現象。</w:t>
            </w:r>
          </w:p>
          <w:p w14:paraId="1B7F9A4E" w14:textId="77777777" w:rsidR="00DD285F" w:rsidRPr="002A54FC" w:rsidRDefault="00DD285F" w:rsidP="00DD285F">
            <w:pPr>
              <w:spacing w:line="260" w:lineRule="exact"/>
              <w:jc w:val="both"/>
              <w:rPr>
                <w:sz w:val="20"/>
                <w:szCs w:val="20"/>
              </w:rPr>
            </w:pPr>
            <w:r w:rsidRPr="002E66E0">
              <w:rPr>
                <w:rFonts w:ascii="標楷體" w:eastAsia="標楷體" w:hAnsi="標楷體" w:hint="eastAsia"/>
                <w:szCs w:val="20"/>
              </w:rPr>
              <w:t>Nb-IV-3 因應氣候變遷的方法有減緩與調適。</w:t>
            </w:r>
          </w:p>
        </w:tc>
        <w:tc>
          <w:tcPr>
            <w:tcW w:w="2701" w:type="dxa"/>
            <w:tcMar>
              <w:top w:w="0" w:type="dxa"/>
              <w:left w:w="108" w:type="dxa"/>
              <w:bottom w:w="0" w:type="dxa"/>
              <w:right w:w="108" w:type="dxa"/>
            </w:tcMar>
          </w:tcPr>
          <w:p w14:paraId="094F6613"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1.觀賞影片</w:t>
            </w:r>
          </w:p>
          <w:p w14:paraId="460BA22C"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2.參與討論</w:t>
            </w:r>
          </w:p>
        </w:tc>
        <w:tc>
          <w:tcPr>
            <w:tcW w:w="3543" w:type="dxa"/>
            <w:tcMar>
              <w:top w:w="0" w:type="dxa"/>
              <w:left w:w="108" w:type="dxa"/>
              <w:bottom w:w="0" w:type="dxa"/>
              <w:right w:w="108" w:type="dxa"/>
            </w:tcMar>
          </w:tcPr>
          <w:p w14:paraId="47593F76"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45E464A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65F69C9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40E1DD44"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33F24B1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7136FBC7"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6566065D"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160F0E6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5AA85F7B"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0863D84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4B2D987F" w14:textId="195A4CD1" w:rsidR="00DD285F" w:rsidRPr="002A54FC" w:rsidRDefault="00DD285F" w:rsidP="00DD285F">
            <w:pPr>
              <w:spacing w:line="260" w:lineRule="exact"/>
              <w:jc w:val="both"/>
              <w:rPr>
                <w:color w:val="000000"/>
                <w:sz w:val="20"/>
                <w:szCs w:val="20"/>
              </w:rPr>
            </w:pPr>
          </w:p>
        </w:tc>
      </w:tr>
      <w:tr w:rsidR="00DD285F" w:rsidRPr="003F5D61" w14:paraId="22AA7B0D"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B4245B2"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4878A00B"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第十二週</w:t>
            </w:r>
          </w:p>
        </w:tc>
        <w:tc>
          <w:tcPr>
            <w:tcW w:w="1701" w:type="dxa"/>
            <w:tcMar>
              <w:top w:w="0" w:type="dxa"/>
              <w:left w:w="108" w:type="dxa"/>
              <w:bottom w:w="0" w:type="dxa"/>
              <w:right w:w="108" w:type="dxa"/>
            </w:tcMar>
            <w:vAlign w:val="center"/>
          </w:tcPr>
          <w:p w14:paraId="56A0B2CA"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snapToGrid w:val="0"/>
                <w:kern w:val="0"/>
                <w:szCs w:val="20"/>
              </w:rPr>
              <w:t>地科</w:t>
            </w:r>
          </w:p>
          <w:p w14:paraId="6DF7E5B1"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影片欣賞：極地奇蹟(2)</w:t>
            </w:r>
          </w:p>
        </w:tc>
        <w:tc>
          <w:tcPr>
            <w:tcW w:w="2434" w:type="dxa"/>
            <w:gridSpan w:val="2"/>
            <w:tcMar>
              <w:top w:w="0" w:type="dxa"/>
              <w:left w:w="108" w:type="dxa"/>
              <w:bottom w:w="0" w:type="dxa"/>
              <w:right w:w="108" w:type="dxa"/>
            </w:tcMar>
          </w:tcPr>
          <w:p w14:paraId="5A33B03C"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14:paraId="0BFCCE3C"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14:paraId="7C807E81"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14:paraId="6882093B"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Nb-IV-2 氣候變遷產生的衝擊有海平面上升、全球暖化、異常降水等現象。</w:t>
            </w:r>
          </w:p>
          <w:p w14:paraId="5FA90BB3" w14:textId="77777777" w:rsidR="00DD285F" w:rsidRPr="002A54FC" w:rsidRDefault="00DD285F" w:rsidP="00DD285F">
            <w:pPr>
              <w:spacing w:line="260" w:lineRule="exact"/>
              <w:jc w:val="both"/>
              <w:rPr>
                <w:sz w:val="20"/>
                <w:szCs w:val="20"/>
              </w:rPr>
            </w:pPr>
            <w:r w:rsidRPr="002E66E0">
              <w:rPr>
                <w:rFonts w:ascii="標楷體" w:eastAsia="標楷體" w:hAnsi="標楷體" w:hint="eastAsia"/>
                <w:szCs w:val="20"/>
              </w:rPr>
              <w:t>Nb-IV-3 因應氣候變遷的方法有減緩與調適。</w:t>
            </w:r>
          </w:p>
        </w:tc>
        <w:tc>
          <w:tcPr>
            <w:tcW w:w="2701" w:type="dxa"/>
            <w:tcMar>
              <w:top w:w="0" w:type="dxa"/>
              <w:left w:w="108" w:type="dxa"/>
              <w:bottom w:w="0" w:type="dxa"/>
              <w:right w:w="108" w:type="dxa"/>
            </w:tcMar>
          </w:tcPr>
          <w:p w14:paraId="7332C81D"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1.觀賞影片</w:t>
            </w:r>
          </w:p>
          <w:p w14:paraId="7E33E490"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2.參與討論</w:t>
            </w:r>
          </w:p>
        </w:tc>
        <w:tc>
          <w:tcPr>
            <w:tcW w:w="3543" w:type="dxa"/>
            <w:tcMar>
              <w:top w:w="0" w:type="dxa"/>
              <w:left w:w="108" w:type="dxa"/>
              <w:bottom w:w="0" w:type="dxa"/>
              <w:right w:w="108" w:type="dxa"/>
            </w:tcMar>
          </w:tcPr>
          <w:p w14:paraId="27D45509"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17CF035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7BBF64C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788B5B59"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153C52C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46416AD9"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56ACE1A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4159567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1B57508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7FB8119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1E7FAA06" w14:textId="38419B09" w:rsidR="00DD285F" w:rsidRPr="002A54FC" w:rsidRDefault="00DD285F" w:rsidP="00DD285F">
            <w:pPr>
              <w:spacing w:line="260" w:lineRule="exact"/>
              <w:jc w:val="both"/>
              <w:rPr>
                <w:color w:val="000000"/>
                <w:sz w:val="20"/>
                <w:szCs w:val="20"/>
              </w:rPr>
            </w:pPr>
          </w:p>
        </w:tc>
      </w:tr>
      <w:tr w:rsidR="00DD285F" w:rsidRPr="003F5D61" w14:paraId="6B02B4EA"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013F7785"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7AD8DBF7"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第十三週</w:t>
            </w:r>
          </w:p>
        </w:tc>
        <w:tc>
          <w:tcPr>
            <w:tcW w:w="1701" w:type="dxa"/>
            <w:tcMar>
              <w:top w:w="0" w:type="dxa"/>
              <w:left w:w="108" w:type="dxa"/>
              <w:bottom w:w="0" w:type="dxa"/>
              <w:right w:w="108" w:type="dxa"/>
            </w:tcMar>
            <w:vAlign w:val="center"/>
          </w:tcPr>
          <w:p w14:paraId="6C7B8AD7" w14:textId="77777777" w:rsidR="00DD285F" w:rsidRPr="002A54FC" w:rsidRDefault="00DD285F" w:rsidP="00DD285F">
            <w:pPr>
              <w:spacing w:line="260" w:lineRule="exact"/>
              <w:jc w:val="both"/>
              <w:rPr>
                <w:bCs/>
                <w:snapToGrid w:val="0"/>
                <w:color w:val="000000"/>
                <w:kern w:val="0"/>
                <w:sz w:val="20"/>
                <w:szCs w:val="20"/>
              </w:rPr>
            </w:pPr>
            <w:r w:rsidRPr="002A54FC">
              <w:rPr>
                <w:rFonts w:ascii="標楷體" w:eastAsia="標楷體" w:hAnsi="標楷體" w:hint="eastAsia"/>
                <w:snapToGrid w:val="0"/>
                <w:kern w:val="0"/>
                <w:szCs w:val="20"/>
              </w:rPr>
              <w:t>地科</w:t>
            </w:r>
          </w:p>
          <w:p w14:paraId="5A8A4613"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閱讀：我的生日不見了</w:t>
            </w:r>
          </w:p>
        </w:tc>
        <w:tc>
          <w:tcPr>
            <w:tcW w:w="2434" w:type="dxa"/>
            <w:gridSpan w:val="2"/>
            <w:tcMar>
              <w:top w:w="0" w:type="dxa"/>
              <w:left w:w="108" w:type="dxa"/>
              <w:bottom w:w="0" w:type="dxa"/>
              <w:right w:w="108" w:type="dxa"/>
            </w:tcMar>
          </w:tcPr>
          <w:p w14:paraId="05AF3D5E"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14:paraId="2ED1F94B"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w:t>
            </w:r>
            <w:r w:rsidRPr="000025E0">
              <w:rPr>
                <w:rFonts w:ascii="標楷體" w:eastAsia="標楷體" w:hAnsi="標楷體" w:hint="eastAsia"/>
                <w:bCs/>
                <w:snapToGrid w:val="0"/>
                <w:kern w:val="0"/>
                <w:szCs w:val="20"/>
              </w:rPr>
              <w:lastRenderedPageBreak/>
              <w:t>自然現象發生的原因，建立科學學習的自信心。</w:t>
            </w:r>
          </w:p>
        </w:tc>
        <w:tc>
          <w:tcPr>
            <w:tcW w:w="2662" w:type="dxa"/>
            <w:gridSpan w:val="2"/>
          </w:tcPr>
          <w:p w14:paraId="48558A49"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lastRenderedPageBreak/>
              <w:t xml:space="preserve">Id-IV-3 </w:t>
            </w:r>
            <w:r w:rsidRPr="002E66E0">
              <w:rPr>
                <w:rFonts w:ascii="標楷體" w:eastAsia="標楷體" w:hAnsi="標楷體" w:hint="eastAsia"/>
                <w:bCs/>
                <w:snapToGrid w:val="0"/>
                <w:kern w:val="0"/>
                <w:szCs w:val="20"/>
              </w:rPr>
              <w:t>地球</w:t>
            </w:r>
            <w:r w:rsidRPr="002E66E0">
              <w:rPr>
                <w:rFonts w:ascii="標楷體" w:eastAsia="標楷體" w:hAnsi="標楷體" w:hint="eastAsia"/>
                <w:szCs w:val="20"/>
              </w:rPr>
              <w:t>的四季主要是因為地球自轉軸傾斜於地球公轉軌道面而造成。</w:t>
            </w:r>
          </w:p>
        </w:tc>
        <w:tc>
          <w:tcPr>
            <w:tcW w:w="2701" w:type="dxa"/>
            <w:tcMar>
              <w:top w:w="0" w:type="dxa"/>
              <w:left w:w="108" w:type="dxa"/>
              <w:bottom w:w="0" w:type="dxa"/>
              <w:right w:w="108" w:type="dxa"/>
            </w:tcMar>
          </w:tcPr>
          <w:p w14:paraId="14A6FCC5"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1.課堂參與</w:t>
            </w:r>
          </w:p>
          <w:p w14:paraId="653BDAC5" w14:textId="77777777" w:rsidR="00DD285F" w:rsidRPr="002A54FC" w:rsidRDefault="00DD285F" w:rsidP="00DD285F">
            <w:pPr>
              <w:spacing w:line="260" w:lineRule="exact"/>
              <w:jc w:val="both"/>
              <w:rPr>
                <w:color w:val="000000"/>
                <w:sz w:val="20"/>
                <w:szCs w:val="20"/>
              </w:rPr>
            </w:pPr>
            <w:r w:rsidRPr="002A54FC">
              <w:rPr>
                <w:rFonts w:ascii="標楷體" w:eastAsia="標楷體" w:hAnsi="標楷體" w:hint="eastAsia"/>
                <w:snapToGrid w:val="0"/>
                <w:kern w:val="0"/>
                <w:szCs w:val="20"/>
              </w:rPr>
              <w:t>2.分組報告</w:t>
            </w:r>
          </w:p>
        </w:tc>
        <w:tc>
          <w:tcPr>
            <w:tcW w:w="3543" w:type="dxa"/>
            <w:tcMar>
              <w:top w:w="0" w:type="dxa"/>
              <w:left w:w="108" w:type="dxa"/>
              <w:bottom w:w="0" w:type="dxa"/>
              <w:right w:w="108" w:type="dxa"/>
            </w:tcMar>
          </w:tcPr>
          <w:p w14:paraId="4444A32A"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183455C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2ACC879E"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037B92B1"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36B73F0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2EFAE31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w:t>
            </w:r>
            <w:r w:rsidRPr="002A54FC">
              <w:rPr>
                <w:rFonts w:ascii="標楷體" w:eastAsia="標楷體" w:hAnsi="標楷體" w:hint="eastAsia"/>
                <w:szCs w:val="20"/>
              </w:rPr>
              <w:lastRenderedPageBreak/>
              <w:t>需求選擇適當的閱讀媒材，並了解如何利用適當的管道獲得文本資源。</w:t>
            </w:r>
          </w:p>
          <w:p w14:paraId="69E7A00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75F249B6" w14:textId="47E56915" w:rsidR="00DD285F" w:rsidRPr="002A54FC" w:rsidRDefault="00DD285F" w:rsidP="00DD285F">
            <w:pPr>
              <w:spacing w:line="260" w:lineRule="exact"/>
              <w:jc w:val="both"/>
              <w:rPr>
                <w:color w:val="000000"/>
                <w:sz w:val="20"/>
                <w:szCs w:val="20"/>
              </w:rPr>
            </w:pPr>
          </w:p>
        </w:tc>
      </w:tr>
      <w:tr w:rsidR="00DD285F" w:rsidRPr="003F5D61" w14:paraId="2E066C95"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61E36121"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6B120D05"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第十四週</w:t>
            </w:r>
          </w:p>
        </w:tc>
        <w:tc>
          <w:tcPr>
            <w:tcW w:w="1701" w:type="dxa"/>
            <w:tcMar>
              <w:top w:w="0" w:type="dxa"/>
              <w:left w:w="108" w:type="dxa"/>
              <w:bottom w:w="0" w:type="dxa"/>
              <w:right w:w="108" w:type="dxa"/>
            </w:tcMar>
            <w:vAlign w:val="center"/>
          </w:tcPr>
          <w:p w14:paraId="2E8A7772"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地科</w:t>
            </w:r>
          </w:p>
          <w:p w14:paraId="1115295B"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海洋吸塵器</w:t>
            </w:r>
          </w:p>
        </w:tc>
        <w:tc>
          <w:tcPr>
            <w:tcW w:w="2434" w:type="dxa"/>
            <w:gridSpan w:val="2"/>
            <w:tcMar>
              <w:top w:w="0" w:type="dxa"/>
              <w:left w:w="108" w:type="dxa"/>
              <w:bottom w:w="0" w:type="dxa"/>
              <w:right w:w="108" w:type="dxa"/>
            </w:tcMar>
          </w:tcPr>
          <w:p w14:paraId="73E052D6"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tm-IV-1 能從實驗過程、合作討論中理解較複雜的自然界模型，並能評估不同模型的優點和限制，進能應用在後續的科學理解或生活。</w:t>
            </w:r>
          </w:p>
          <w:p w14:paraId="7FD6C038"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14:paraId="6C991482"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14:paraId="47B4BC48"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Na-IV-3 環境品質繫於資源的永續利用與維持生態平衡。</w:t>
            </w:r>
          </w:p>
          <w:p w14:paraId="7BA7F623"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Na-IV-5 各種廢棄物對環境的影響，環境的承載能力與處理方法。</w:t>
            </w:r>
          </w:p>
          <w:p w14:paraId="759A90B3"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Na-IV-6 人類社會的發展必須建立在保護地球自然環境的基礎上。</w:t>
            </w:r>
          </w:p>
          <w:p w14:paraId="45AE2A1F" w14:textId="77777777" w:rsidR="00DD285F" w:rsidRPr="002A54FC" w:rsidRDefault="00DD285F" w:rsidP="00DD285F">
            <w:pPr>
              <w:spacing w:line="260" w:lineRule="exact"/>
              <w:jc w:val="both"/>
              <w:rPr>
                <w:sz w:val="20"/>
                <w:szCs w:val="20"/>
              </w:rPr>
            </w:pPr>
            <w:r w:rsidRPr="002E66E0">
              <w:rPr>
                <w:rFonts w:ascii="標楷體" w:eastAsia="標楷體" w:hAnsi="標楷體" w:hint="eastAsia"/>
                <w:szCs w:val="20"/>
              </w:rPr>
              <w:t>Na-IV-7 為使地球永續發展，可以從減量、回收、再利用、綠能等做起。</w:t>
            </w:r>
          </w:p>
        </w:tc>
        <w:tc>
          <w:tcPr>
            <w:tcW w:w="2701" w:type="dxa"/>
            <w:tcMar>
              <w:top w:w="0" w:type="dxa"/>
              <w:left w:w="108" w:type="dxa"/>
              <w:bottom w:w="0" w:type="dxa"/>
              <w:right w:w="108" w:type="dxa"/>
            </w:tcMar>
          </w:tcPr>
          <w:p w14:paraId="4592D448"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14:paraId="2CE6B303"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p w14:paraId="296E404D"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3.分組討論</w:t>
            </w:r>
          </w:p>
        </w:tc>
        <w:tc>
          <w:tcPr>
            <w:tcW w:w="3543" w:type="dxa"/>
            <w:tcMar>
              <w:top w:w="0" w:type="dxa"/>
              <w:left w:w="108" w:type="dxa"/>
              <w:bottom w:w="0" w:type="dxa"/>
              <w:right w:w="108" w:type="dxa"/>
            </w:tcMar>
          </w:tcPr>
          <w:p w14:paraId="05A5850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39ECC96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4BF6BA2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534F2B53"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1F3DF6DB"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2733F206"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0ED88814"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23E92E1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43995B54"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6D5189D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703EA32A" w14:textId="46FD290A" w:rsidR="00DD285F" w:rsidRPr="002A54FC" w:rsidRDefault="00DD285F" w:rsidP="00DD285F">
            <w:pPr>
              <w:spacing w:line="260" w:lineRule="exact"/>
              <w:jc w:val="both"/>
              <w:rPr>
                <w:snapToGrid w:val="0"/>
                <w:color w:val="000000"/>
                <w:kern w:val="0"/>
                <w:sz w:val="20"/>
                <w:szCs w:val="20"/>
              </w:rPr>
            </w:pPr>
          </w:p>
        </w:tc>
      </w:tr>
      <w:tr w:rsidR="00DD285F" w:rsidRPr="003F5D61" w14:paraId="133CD3D1"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7806061"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22FE3152"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第十五週</w:t>
            </w:r>
          </w:p>
        </w:tc>
        <w:tc>
          <w:tcPr>
            <w:tcW w:w="1701" w:type="dxa"/>
            <w:tcMar>
              <w:top w:w="0" w:type="dxa"/>
              <w:left w:w="108" w:type="dxa"/>
              <w:bottom w:w="0" w:type="dxa"/>
              <w:right w:w="108" w:type="dxa"/>
            </w:tcMar>
            <w:vAlign w:val="center"/>
          </w:tcPr>
          <w:p w14:paraId="0CB6E697"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地科</w:t>
            </w:r>
          </w:p>
          <w:p w14:paraId="5FB8F37D"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太空行旅</w:t>
            </w:r>
          </w:p>
        </w:tc>
        <w:tc>
          <w:tcPr>
            <w:tcW w:w="2434" w:type="dxa"/>
            <w:gridSpan w:val="2"/>
            <w:tcMar>
              <w:top w:w="0" w:type="dxa"/>
              <w:left w:w="108" w:type="dxa"/>
              <w:bottom w:w="0" w:type="dxa"/>
              <w:right w:w="108" w:type="dxa"/>
            </w:tcMar>
          </w:tcPr>
          <w:p w14:paraId="5561EAEF"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14:paraId="287EBB93" w14:textId="77777777" w:rsidR="00DD285F"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p w14:paraId="20EECDB2" w14:textId="77777777" w:rsidR="00DD285F" w:rsidRPr="002A54FC"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lastRenderedPageBreak/>
              <w:t>an-IV-1 察覺到科學的觀察、測量和方法是否具有正當性，是受到社會共同建構的標準所規範。</w:t>
            </w:r>
          </w:p>
        </w:tc>
        <w:tc>
          <w:tcPr>
            <w:tcW w:w="2662" w:type="dxa"/>
            <w:gridSpan w:val="2"/>
          </w:tcPr>
          <w:p w14:paraId="0455F099" w14:textId="77777777" w:rsidR="00DD285F" w:rsidRDefault="00DD285F" w:rsidP="00DD285F">
            <w:pPr>
              <w:spacing w:line="260" w:lineRule="exact"/>
              <w:jc w:val="both"/>
              <w:rPr>
                <w:sz w:val="20"/>
                <w:szCs w:val="20"/>
              </w:rPr>
            </w:pPr>
            <w:r w:rsidRPr="002E66E0">
              <w:rPr>
                <w:rFonts w:ascii="標楷體" w:eastAsia="標楷體" w:hAnsi="標楷體" w:hint="eastAsia"/>
                <w:szCs w:val="20"/>
              </w:rPr>
              <w:lastRenderedPageBreak/>
              <w:t>Ma-IV-1 生命科學的進步，有助於解決社會中發生的農業、食品、能源、醫藥，以及環境相關的問題。</w:t>
            </w:r>
          </w:p>
          <w:p w14:paraId="6FFBC345" w14:textId="77777777" w:rsidR="00DD285F" w:rsidRPr="002E66E0" w:rsidRDefault="00DD285F" w:rsidP="00DD285F">
            <w:pPr>
              <w:spacing w:line="260" w:lineRule="exact"/>
              <w:jc w:val="both"/>
              <w:rPr>
                <w:sz w:val="20"/>
                <w:szCs w:val="20"/>
              </w:rPr>
            </w:pPr>
            <w:r w:rsidRPr="002E66E0">
              <w:rPr>
                <w:rFonts w:ascii="標楷體" w:eastAsia="標楷體" w:hAnsi="標楷體" w:hint="eastAsia"/>
                <w:szCs w:val="20"/>
              </w:rPr>
              <w:t>Fb-IV-1 太陽系由太陽和行星組成，行星均繞太陽公轉。</w:t>
            </w:r>
          </w:p>
          <w:p w14:paraId="287F15EB" w14:textId="77777777" w:rsidR="00DD285F" w:rsidRPr="002A54FC" w:rsidRDefault="00DD285F" w:rsidP="00DD285F">
            <w:pPr>
              <w:spacing w:line="260" w:lineRule="exact"/>
              <w:jc w:val="both"/>
              <w:rPr>
                <w:sz w:val="20"/>
                <w:szCs w:val="20"/>
              </w:rPr>
            </w:pPr>
            <w:r w:rsidRPr="002E66E0">
              <w:rPr>
                <w:rFonts w:ascii="標楷體" w:eastAsia="標楷體" w:hAnsi="標楷體" w:hint="eastAsia"/>
                <w:szCs w:val="20"/>
              </w:rPr>
              <w:t>Fb-IV-2 類地行星的環境差異極大。</w:t>
            </w:r>
          </w:p>
        </w:tc>
        <w:tc>
          <w:tcPr>
            <w:tcW w:w="2701" w:type="dxa"/>
            <w:tcMar>
              <w:top w:w="0" w:type="dxa"/>
              <w:left w:w="108" w:type="dxa"/>
              <w:bottom w:w="0" w:type="dxa"/>
              <w:right w:w="108" w:type="dxa"/>
            </w:tcMar>
          </w:tcPr>
          <w:p w14:paraId="2E78A8EC"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14:paraId="65F52353"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14:paraId="08590CD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5B4E0D8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5C693507"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4B243099"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46693C5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4E3DB35F"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3017197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lastRenderedPageBreak/>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6A7E8839" w14:textId="791C3960" w:rsidR="00DD285F" w:rsidRPr="002A54FC" w:rsidRDefault="00DD285F" w:rsidP="00DD285F">
            <w:pPr>
              <w:spacing w:line="260" w:lineRule="exact"/>
              <w:jc w:val="both"/>
              <w:rPr>
                <w:snapToGrid w:val="0"/>
                <w:color w:val="000000"/>
                <w:kern w:val="0"/>
                <w:sz w:val="20"/>
                <w:szCs w:val="20"/>
              </w:rPr>
            </w:pPr>
          </w:p>
        </w:tc>
      </w:tr>
      <w:tr w:rsidR="00DD285F" w:rsidRPr="003F5D61" w14:paraId="5FCF1876"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1F96C774"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766E6E66"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第十六週</w:t>
            </w:r>
          </w:p>
        </w:tc>
        <w:tc>
          <w:tcPr>
            <w:tcW w:w="1701" w:type="dxa"/>
            <w:tcMar>
              <w:top w:w="0" w:type="dxa"/>
              <w:left w:w="108" w:type="dxa"/>
              <w:bottom w:w="0" w:type="dxa"/>
              <w:right w:w="108" w:type="dxa"/>
            </w:tcMar>
            <w:vAlign w:val="center"/>
          </w:tcPr>
          <w:p w14:paraId="058E4747"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地科</w:t>
            </w:r>
          </w:p>
          <w:p w14:paraId="3E512AF6"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火山爆發</w:t>
            </w:r>
          </w:p>
        </w:tc>
        <w:tc>
          <w:tcPr>
            <w:tcW w:w="2434" w:type="dxa"/>
            <w:gridSpan w:val="2"/>
            <w:tcMar>
              <w:top w:w="0" w:type="dxa"/>
              <w:left w:w="108" w:type="dxa"/>
              <w:bottom w:w="0" w:type="dxa"/>
              <w:right w:w="108" w:type="dxa"/>
            </w:tcMar>
          </w:tcPr>
          <w:p w14:paraId="4AE9F3BC"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14:paraId="0C38615F"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14:paraId="69FC2677"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14:paraId="095CA2D6"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t>Ia-IV-2 岩石圈可分為數個板塊。</w:t>
            </w:r>
          </w:p>
          <w:p w14:paraId="41DFAC08"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t>Ia-IV-3 板塊之間會相互分離或聚合，產生地震、火山和造山運動。</w:t>
            </w:r>
          </w:p>
          <w:p w14:paraId="3CD782E7" w14:textId="77777777" w:rsidR="00DD285F" w:rsidRPr="002A54FC" w:rsidRDefault="00DD285F" w:rsidP="00DD285F">
            <w:pPr>
              <w:spacing w:line="260" w:lineRule="exact"/>
              <w:jc w:val="both"/>
              <w:rPr>
                <w:sz w:val="20"/>
                <w:szCs w:val="20"/>
              </w:rPr>
            </w:pPr>
            <w:r w:rsidRPr="00E55167">
              <w:rPr>
                <w:rFonts w:ascii="標楷體" w:eastAsia="標楷體" w:hAnsi="標楷體" w:hint="eastAsia"/>
                <w:szCs w:val="20"/>
              </w:rPr>
              <w:t>Ia-IV-4 全球地震、火山分布在特定的地帶，且兩者相當吻合。</w:t>
            </w:r>
          </w:p>
        </w:tc>
        <w:tc>
          <w:tcPr>
            <w:tcW w:w="2701" w:type="dxa"/>
            <w:tcMar>
              <w:top w:w="0" w:type="dxa"/>
              <w:left w:w="108" w:type="dxa"/>
              <w:bottom w:w="0" w:type="dxa"/>
              <w:right w:w="108" w:type="dxa"/>
            </w:tcMar>
          </w:tcPr>
          <w:p w14:paraId="32C5A326"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14:paraId="6310AA5D"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14:paraId="1164AF8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5EAE2CD9"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5AFB6F20"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7AE306D9"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728AA61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4C11E877"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14:paraId="660FF4AB"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29669782" w14:textId="4AD2026C" w:rsidR="00DD285F" w:rsidRPr="002A54FC" w:rsidRDefault="00DD285F" w:rsidP="00DD285F">
            <w:pPr>
              <w:spacing w:line="260" w:lineRule="exact"/>
              <w:jc w:val="both"/>
              <w:rPr>
                <w:snapToGrid w:val="0"/>
                <w:color w:val="000000"/>
                <w:kern w:val="0"/>
                <w:sz w:val="20"/>
                <w:szCs w:val="20"/>
              </w:rPr>
            </w:pPr>
          </w:p>
        </w:tc>
      </w:tr>
      <w:tr w:rsidR="00DD285F" w:rsidRPr="003F5D61" w14:paraId="4132A8D8"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26EA5696"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07088BAB"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第十七週</w:t>
            </w:r>
          </w:p>
        </w:tc>
        <w:tc>
          <w:tcPr>
            <w:tcW w:w="1701" w:type="dxa"/>
            <w:tcMar>
              <w:top w:w="0" w:type="dxa"/>
              <w:left w:w="108" w:type="dxa"/>
              <w:bottom w:w="0" w:type="dxa"/>
              <w:right w:w="108" w:type="dxa"/>
            </w:tcMar>
            <w:vAlign w:val="center"/>
          </w:tcPr>
          <w:p w14:paraId="6DE2C40F"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地科</w:t>
            </w:r>
          </w:p>
          <w:p w14:paraId="2F886258"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森林大火</w:t>
            </w:r>
          </w:p>
        </w:tc>
        <w:tc>
          <w:tcPr>
            <w:tcW w:w="2434" w:type="dxa"/>
            <w:gridSpan w:val="2"/>
            <w:tcMar>
              <w:top w:w="0" w:type="dxa"/>
              <w:left w:w="108" w:type="dxa"/>
              <w:bottom w:w="0" w:type="dxa"/>
              <w:right w:w="108" w:type="dxa"/>
            </w:tcMar>
          </w:tcPr>
          <w:p w14:paraId="1E319D37"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14:paraId="70691940"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14:paraId="0AFA9707" w14:textId="77777777" w:rsidR="00DD285F" w:rsidRPr="002A54FC" w:rsidRDefault="00DD285F" w:rsidP="00DD285F">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w:t>
            </w:r>
            <w:r w:rsidRPr="000025E0">
              <w:rPr>
                <w:rFonts w:ascii="標楷體" w:eastAsia="標楷體" w:hAnsi="標楷體" w:hint="eastAsia"/>
                <w:bCs/>
                <w:snapToGrid w:val="0"/>
                <w:kern w:val="0"/>
                <w:szCs w:val="20"/>
              </w:rPr>
              <w:lastRenderedPageBreak/>
              <w:t>自信心。</w:t>
            </w:r>
          </w:p>
        </w:tc>
        <w:tc>
          <w:tcPr>
            <w:tcW w:w="2662" w:type="dxa"/>
            <w:gridSpan w:val="2"/>
          </w:tcPr>
          <w:p w14:paraId="4A8094E0"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lastRenderedPageBreak/>
              <w:t>Lb-IV-2 人類活動會改變環境，也可能影響其他生物的生存。</w:t>
            </w:r>
          </w:p>
          <w:p w14:paraId="41DC2B18" w14:textId="77777777" w:rsidR="00DD285F" w:rsidRPr="002A54FC" w:rsidRDefault="00DD285F" w:rsidP="00DD285F">
            <w:pPr>
              <w:spacing w:line="260" w:lineRule="exact"/>
              <w:jc w:val="both"/>
              <w:rPr>
                <w:sz w:val="20"/>
                <w:szCs w:val="20"/>
              </w:rPr>
            </w:pPr>
            <w:r w:rsidRPr="00E55167">
              <w:rPr>
                <w:rFonts w:ascii="標楷體" w:eastAsia="標楷體" w:hAnsi="標楷體" w:hint="eastAsia"/>
                <w:szCs w:val="20"/>
              </w:rPr>
              <w:t>Lb-IV-3 人類可採取行動來維持生物的生存環境，使生物能在自然環境中生長、繁殖、交互作用，以維持生態平衡。</w:t>
            </w:r>
          </w:p>
        </w:tc>
        <w:tc>
          <w:tcPr>
            <w:tcW w:w="2701" w:type="dxa"/>
            <w:tcMar>
              <w:top w:w="0" w:type="dxa"/>
              <w:left w:w="108" w:type="dxa"/>
              <w:bottom w:w="0" w:type="dxa"/>
              <w:right w:w="108" w:type="dxa"/>
            </w:tcMar>
          </w:tcPr>
          <w:p w14:paraId="366E09C4"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14:paraId="36797A12"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14:paraId="6D4CE48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39E7B64E"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0949AF12"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14:paraId="6ACE0C1F"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【品德教育】</w:t>
            </w:r>
          </w:p>
          <w:p w14:paraId="7DB3DF2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14:paraId="78847F35" w14:textId="77777777" w:rsidR="00DD285F" w:rsidRDefault="00DD285F" w:rsidP="00DD285F">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14:paraId="0E10FC5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【閱讀素養教育】</w:t>
            </w:r>
          </w:p>
          <w:p w14:paraId="3CAD07E5"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14:paraId="5514ACD0"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w:t>
            </w:r>
            <w:r w:rsidRPr="002A54FC">
              <w:rPr>
                <w:rFonts w:ascii="標楷體" w:eastAsia="標楷體" w:hAnsi="標楷體" w:hint="eastAsia"/>
                <w:szCs w:val="20"/>
              </w:rPr>
              <w:lastRenderedPageBreak/>
              <w:t>需求選擇適當的閱讀媒材，並了解如何利用適當的管道獲得文本資源。</w:t>
            </w:r>
          </w:p>
          <w:p w14:paraId="1536927D"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14:paraId="00B880D2" w14:textId="75B3CE76" w:rsidR="00DD285F" w:rsidRPr="002A54FC" w:rsidRDefault="00DD285F" w:rsidP="00DD285F">
            <w:pPr>
              <w:spacing w:line="260" w:lineRule="exact"/>
              <w:jc w:val="both"/>
              <w:rPr>
                <w:snapToGrid w:val="0"/>
                <w:color w:val="000000"/>
                <w:kern w:val="0"/>
                <w:sz w:val="20"/>
                <w:szCs w:val="20"/>
              </w:rPr>
            </w:pPr>
          </w:p>
        </w:tc>
      </w:tr>
      <w:tr w:rsidR="00DD285F" w:rsidRPr="003F5D61" w14:paraId="32EC65AC" w14:textId="77777777" w:rsidTr="00F82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14:paraId="4F8434EB" w14:textId="77777777" w:rsidR="00DD285F" w:rsidRPr="00287C65" w:rsidRDefault="00DD285F" w:rsidP="00DD285F">
            <w:pPr>
              <w:jc w:val="center"/>
              <w:rPr>
                <w:rFonts w:ascii="標楷體" w:eastAsia="標楷體" w:hAnsi="標楷體" w:cs="新細明體"/>
                <w:color w:val="000000"/>
                <w:kern w:val="0"/>
                <w:szCs w:val="24"/>
              </w:rPr>
            </w:pPr>
          </w:p>
        </w:tc>
        <w:tc>
          <w:tcPr>
            <w:tcW w:w="425" w:type="dxa"/>
            <w:vAlign w:val="center"/>
          </w:tcPr>
          <w:p w14:paraId="1DEF077F" w14:textId="77777777" w:rsidR="00DD285F" w:rsidRPr="002A54FC" w:rsidRDefault="00DD285F" w:rsidP="00DD285F">
            <w:pPr>
              <w:spacing w:line="260" w:lineRule="exact"/>
              <w:jc w:val="center"/>
              <w:rPr>
                <w:snapToGrid w:val="0"/>
                <w:kern w:val="0"/>
                <w:sz w:val="20"/>
                <w:szCs w:val="20"/>
              </w:rPr>
            </w:pPr>
            <w:r w:rsidRPr="002A54FC">
              <w:rPr>
                <w:rFonts w:ascii="標楷體" w:eastAsia="標楷體" w:hAnsi="標楷體" w:hint="eastAsia"/>
                <w:snapToGrid w:val="0"/>
                <w:kern w:val="0"/>
                <w:szCs w:val="20"/>
              </w:rPr>
              <w:t>第十八週</w:t>
            </w:r>
          </w:p>
        </w:tc>
        <w:tc>
          <w:tcPr>
            <w:tcW w:w="1701" w:type="dxa"/>
            <w:tcMar>
              <w:top w:w="0" w:type="dxa"/>
              <w:left w:w="108" w:type="dxa"/>
              <w:bottom w:w="0" w:type="dxa"/>
              <w:right w:w="108" w:type="dxa"/>
            </w:tcMar>
            <w:vAlign w:val="center"/>
          </w:tcPr>
          <w:p w14:paraId="75FF4ABB" w14:textId="77777777" w:rsidR="00DD285F" w:rsidRPr="007872DF" w:rsidRDefault="00DD285F" w:rsidP="00DD285F">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地科</w:t>
            </w:r>
          </w:p>
          <w:p w14:paraId="5DE2DF98" w14:textId="77777777" w:rsidR="00DD285F" w:rsidRPr="007872DF" w:rsidRDefault="00DD285F" w:rsidP="00DD285F">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煉金術的秘密</w:t>
            </w:r>
            <w:r>
              <w:rPr>
                <w:rFonts w:ascii="標楷體" w:eastAsia="標楷體" w:hAnsi="標楷體"/>
                <w:snapToGrid w:val="0"/>
                <w:kern w:val="0"/>
                <w:szCs w:val="20"/>
              </w:rPr>
              <w:t>、</w:t>
            </w:r>
            <w:r w:rsidRPr="007872DF">
              <w:rPr>
                <w:rFonts w:ascii="標楷體" w:eastAsia="標楷體" w:hAnsi="標楷體" w:hint="eastAsia"/>
                <w:snapToGrid w:val="0"/>
                <w:kern w:val="0"/>
                <w:szCs w:val="20"/>
              </w:rPr>
              <w:t>地科</w:t>
            </w:r>
          </w:p>
          <w:p w14:paraId="63A8A734" w14:textId="77777777" w:rsidR="00DD285F" w:rsidRPr="007872DF" w:rsidRDefault="00DD285F" w:rsidP="00DD285F">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流星雨</w:t>
            </w:r>
          </w:p>
        </w:tc>
        <w:tc>
          <w:tcPr>
            <w:tcW w:w="2434" w:type="dxa"/>
            <w:gridSpan w:val="2"/>
            <w:tcMar>
              <w:top w:w="0" w:type="dxa"/>
              <w:left w:w="108" w:type="dxa"/>
              <w:bottom w:w="0" w:type="dxa"/>
              <w:right w:w="108" w:type="dxa"/>
            </w:tcMar>
          </w:tcPr>
          <w:p w14:paraId="58235FB0" w14:textId="77777777" w:rsidR="00DD285F" w:rsidRDefault="00DD285F" w:rsidP="00DD285F">
            <w:pPr>
              <w:spacing w:line="260" w:lineRule="exact"/>
              <w:jc w:val="both"/>
              <w:rPr>
                <w:rFonts w:ascii="標楷體" w:eastAsia="標楷體" w:hAnsi="標楷體"/>
                <w:bCs/>
                <w:snapToGrid w:val="0"/>
                <w:kern w:val="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14:paraId="601ACF0F" w14:textId="77777777" w:rsidR="00DD285F"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14:paraId="7F865068" w14:textId="77777777" w:rsidR="00DD285F" w:rsidRPr="00925866" w:rsidRDefault="00DD285F" w:rsidP="00DD285F">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14:paraId="5EC79D71" w14:textId="77777777" w:rsidR="00DD285F" w:rsidRPr="00925866" w:rsidRDefault="00DD285F" w:rsidP="00DD285F">
            <w:pPr>
              <w:spacing w:line="260" w:lineRule="exact"/>
              <w:jc w:val="both"/>
              <w:rPr>
                <w:rFonts w:ascii="標楷體" w:eastAsia="標楷體" w:hAnsi="標楷體"/>
                <w:bCs/>
                <w:snapToGrid w:val="0"/>
                <w:kern w:val="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14:paraId="2AEFD50A"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t>Ab-IV-3 物質的物理性質與化學性質。</w:t>
            </w:r>
          </w:p>
          <w:p w14:paraId="4DCCA411" w14:textId="77777777" w:rsidR="00DD285F" w:rsidRDefault="00DD285F" w:rsidP="00DD285F">
            <w:pPr>
              <w:spacing w:line="260" w:lineRule="exact"/>
              <w:jc w:val="both"/>
              <w:rPr>
                <w:rFonts w:ascii="標楷體" w:eastAsia="標楷體" w:hAnsi="標楷體"/>
                <w:szCs w:val="20"/>
              </w:rPr>
            </w:pPr>
            <w:r w:rsidRPr="00E55167">
              <w:rPr>
                <w:rFonts w:ascii="標楷體" w:eastAsia="標楷體" w:hAnsi="標楷體" w:hint="eastAsia"/>
                <w:szCs w:val="20"/>
              </w:rPr>
              <w:t>Ab-IV-4 物質依是否可用物理方法分離，可分為純物質和混合物。</w:t>
            </w:r>
          </w:p>
          <w:p w14:paraId="3EBF0C4C"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t>Fb-IV-1 太陽系由太陽和行星組成，行星均繞太陽公轉。</w:t>
            </w:r>
          </w:p>
          <w:p w14:paraId="42479D92" w14:textId="77777777" w:rsidR="00DD285F" w:rsidRPr="00E55167" w:rsidRDefault="00DD285F" w:rsidP="00DD285F">
            <w:pPr>
              <w:spacing w:line="260" w:lineRule="exact"/>
              <w:jc w:val="both"/>
              <w:rPr>
                <w:sz w:val="20"/>
                <w:szCs w:val="20"/>
              </w:rPr>
            </w:pPr>
            <w:r w:rsidRPr="00E55167">
              <w:rPr>
                <w:rFonts w:ascii="標楷體" w:eastAsia="標楷體" w:hAnsi="標楷體" w:hint="eastAsia"/>
                <w:szCs w:val="20"/>
              </w:rPr>
              <w:t>Fb-IV-2 類地行星的環境差異極大。</w:t>
            </w:r>
          </w:p>
          <w:p w14:paraId="5074BB56" w14:textId="77777777" w:rsidR="00DD285F" w:rsidRPr="002A54FC" w:rsidRDefault="00DD285F" w:rsidP="00DD285F">
            <w:pPr>
              <w:spacing w:line="260" w:lineRule="exact"/>
              <w:jc w:val="both"/>
              <w:rPr>
                <w:sz w:val="20"/>
                <w:szCs w:val="20"/>
              </w:rPr>
            </w:pPr>
            <w:r w:rsidRPr="00E55167">
              <w:rPr>
                <w:rFonts w:ascii="標楷體" w:eastAsia="標楷體" w:hAnsi="標楷體" w:hint="eastAsia"/>
                <w:szCs w:val="20"/>
              </w:rPr>
              <w:t>Fb-IV-3 月球繞地球公轉；日、月、地在同一直線上會發生日月食。</w:t>
            </w:r>
          </w:p>
        </w:tc>
        <w:tc>
          <w:tcPr>
            <w:tcW w:w="2701" w:type="dxa"/>
            <w:tcMar>
              <w:top w:w="0" w:type="dxa"/>
              <w:left w:w="108" w:type="dxa"/>
              <w:bottom w:w="0" w:type="dxa"/>
              <w:right w:w="108" w:type="dxa"/>
            </w:tcMar>
          </w:tcPr>
          <w:p w14:paraId="2943AF28"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14:paraId="24A34E00" w14:textId="77777777" w:rsidR="00DD285F" w:rsidRPr="002A54FC" w:rsidRDefault="00DD285F" w:rsidP="00DD285F">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14:paraId="27F41FE2"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bCs/>
                <w:szCs w:val="20"/>
              </w:rPr>
              <w:t>【能源教育】</w:t>
            </w:r>
          </w:p>
          <w:p w14:paraId="5B77D853"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能J4</w:t>
            </w:r>
            <w:r>
              <w:rPr>
                <w:rFonts w:ascii="標楷體" w:eastAsia="標楷體" w:hAnsi="標楷體" w:hint="eastAsia"/>
                <w:szCs w:val="20"/>
              </w:rPr>
              <w:t xml:space="preserve"> </w:t>
            </w:r>
            <w:r w:rsidRPr="002A54FC">
              <w:rPr>
                <w:rFonts w:ascii="標楷體" w:eastAsia="標楷體" w:hAnsi="標楷體" w:hint="eastAsia"/>
                <w:szCs w:val="20"/>
              </w:rPr>
              <w:t>了解各種能量形式的轉換。</w:t>
            </w:r>
          </w:p>
          <w:p w14:paraId="1FB2BCF9" w14:textId="77777777" w:rsidR="00DD285F" w:rsidRPr="00E210D1" w:rsidRDefault="00DD285F" w:rsidP="00DD285F">
            <w:pPr>
              <w:spacing w:line="260" w:lineRule="exact"/>
              <w:jc w:val="both"/>
              <w:rPr>
                <w:rFonts w:ascii="標楷體" w:eastAsia="標楷體" w:hAnsi="標楷體"/>
                <w:b/>
                <w:bCs/>
                <w:szCs w:val="20"/>
              </w:rPr>
            </w:pPr>
            <w:r w:rsidRPr="00E210D1">
              <w:rPr>
                <w:rFonts w:ascii="標楷體" w:eastAsia="標楷體" w:hAnsi="標楷體" w:hint="eastAsia"/>
                <w:b/>
                <w:bCs/>
                <w:szCs w:val="20"/>
              </w:rPr>
              <w:t>【閱讀素養教育】</w:t>
            </w:r>
          </w:p>
          <w:p w14:paraId="2708679D" w14:textId="77777777" w:rsidR="00DD285F" w:rsidRPr="00E210D1" w:rsidRDefault="00DD285F" w:rsidP="00DD285F">
            <w:pPr>
              <w:spacing w:line="260" w:lineRule="exact"/>
              <w:jc w:val="both"/>
              <w:rPr>
                <w:rFonts w:ascii="標楷體" w:eastAsia="標楷體" w:hAnsi="標楷體"/>
                <w:bCs/>
                <w:szCs w:val="20"/>
              </w:rPr>
            </w:pPr>
            <w:r w:rsidRPr="00E210D1">
              <w:rPr>
                <w:rFonts w:ascii="標楷體" w:eastAsia="標楷體" w:hAnsi="標楷體" w:hint="eastAsia"/>
                <w:bCs/>
                <w:szCs w:val="20"/>
              </w:rPr>
              <w:t>閱J3 理解學科知識內的重要詞彙的意涵，並懂得如何運用該詞彙與他人進行溝通。</w:t>
            </w:r>
          </w:p>
          <w:p w14:paraId="087BACA2" w14:textId="77777777" w:rsidR="00DD285F" w:rsidRPr="00E210D1" w:rsidRDefault="00DD285F" w:rsidP="00DD285F">
            <w:pPr>
              <w:spacing w:line="260" w:lineRule="exact"/>
              <w:jc w:val="both"/>
              <w:rPr>
                <w:rFonts w:ascii="標楷體" w:eastAsia="標楷體" w:hAnsi="標楷體"/>
                <w:bCs/>
                <w:szCs w:val="20"/>
              </w:rPr>
            </w:pPr>
            <w:r w:rsidRPr="00E210D1">
              <w:rPr>
                <w:rFonts w:ascii="標楷體" w:eastAsia="標楷體" w:hAnsi="標楷體" w:hint="eastAsia"/>
                <w:bCs/>
                <w:szCs w:val="20"/>
              </w:rPr>
              <w:t>閱J4 除紙本閱讀之外，依學習需求選擇適當的閱讀媒材，並了解如何利用適當的管道獲得文本資源。</w:t>
            </w:r>
          </w:p>
          <w:p w14:paraId="0B9A77FB" w14:textId="77777777" w:rsidR="00DD285F" w:rsidRPr="00676376" w:rsidRDefault="00DD285F" w:rsidP="00DD285F">
            <w:pPr>
              <w:spacing w:line="260" w:lineRule="exact"/>
              <w:jc w:val="both"/>
              <w:rPr>
                <w:rFonts w:ascii="標楷體" w:eastAsia="標楷體" w:hAnsi="標楷體"/>
                <w:bCs/>
                <w:szCs w:val="20"/>
              </w:rPr>
            </w:pPr>
            <w:r w:rsidRPr="00E210D1">
              <w:rPr>
                <w:rFonts w:ascii="標楷體" w:eastAsia="標楷體" w:hAnsi="標楷體" w:hint="eastAsia"/>
                <w:bCs/>
                <w:szCs w:val="20"/>
              </w:rPr>
              <w:t>閱J10 主動尋求多元的詮</w:t>
            </w:r>
            <w:r w:rsidRPr="00676376">
              <w:rPr>
                <w:rFonts w:ascii="標楷體" w:eastAsia="標楷體" w:hAnsi="標楷體" w:hint="eastAsia"/>
                <w:bCs/>
                <w:szCs w:val="20"/>
              </w:rPr>
              <w:t>釋，並試著表達自己的想法</w:t>
            </w:r>
          </w:p>
          <w:p w14:paraId="3FF98358" w14:textId="77777777" w:rsidR="00DD285F" w:rsidRPr="002A54FC" w:rsidRDefault="00DD285F" w:rsidP="00DD285F">
            <w:pPr>
              <w:spacing w:line="260" w:lineRule="exact"/>
              <w:jc w:val="both"/>
              <w:rPr>
                <w:sz w:val="20"/>
                <w:szCs w:val="20"/>
              </w:rPr>
            </w:pPr>
            <w:r w:rsidRPr="002A54FC">
              <w:rPr>
                <w:rFonts w:ascii="標楷體" w:eastAsia="標楷體" w:hAnsi="標楷體" w:hint="eastAsia"/>
                <w:b/>
                <w:bCs/>
                <w:szCs w:val="20"/>
              </w:rPr>
              <w:t>【品德教育】</w:t>
            </w:r>
          </w:p>
          <w:p w14:paraId="6230926B" w14:textId="77777777" w:rsidR="00DD285F" w:rsidRPr="00E210D1" w:rsidRDefault="00DD285F" w:rsidP="00DD285F">
            <w:pPr>
              <w:spacing w:line="260" w:lineRule="exact"/>
              <w:jc w:val="both"/>
              <w:rPr>
                <w:rFonts w:ascii="標楷體" w:eastAsia="標楷體" w:hAnsi="標楷體"/>
                <w:szCs w:val="20"/>
              </w:rPr>
            </w:pPr>
            <w:r w:rsidRPr="00E210D1">
              <w:rPr>
                <w:rFonts w:ascii="標楷體" w:eastAsia="標楷體" w:hAnsi="標楷體" w:hint="eastAsia"/>
                <w:szCs w:val="20"/>
              </w:rPr>
              <w:t>品J3 關懷生活環境與自然生態永續發展。</w:t>
            </w:r>
          </w:p>
          <w:p w14:paraId="7C6E0FB3" w14:textId="77777777" w:rsidR="00DD285F" w:rsidRDefault="00DD285F" w:rsidP="00DD285F">
            <w:pPr>
              <w:spacing w:line="260" w:lineRule="exact"/>
              <w:jc w:val="both"/>
              <w:rPr>
                <w:rFonts w:ascii="標楷體" w:eastAsia="標楷體" w:hAnsi="標楷體"/>
                <w:szCs w:val="20"/>
              </w:rPr>
            </w:pPr>
            <w:r w:rsidRPr="00E210D1">
              <w:rPr>
                <w:rFonts w:ascii="標楷體" w:eastAsia="標楷體" w:hAnsi="標楷體" w:hint="eastAsia"/>
                <w:szCs w:val="20"/>
              </w:rPr>
              <w:t>品J8 理性溝通與問題解決。</w:t>
            </w:r>
          </w:p>
          <w:p w14:paraId="255D3765" w14:textId="77777777" w:rsidR="00DD285F" w:rsidRPr="002A54FC" w:rsidRDefault="00DD285F" w:rsidP="00DD285F">
            <w:pPr>
              <w:spacing w:line="260" w:lineRule="exact"/>
              <w:jc w:val="both"/>
              <w:rPr>
                <w:b/>
                <w:sz w:val="20"/>
                <w:szCs w:val="20"/>
              </w:rPr>
            </w:pPr>
            <w:r w:rsidRPr="002A54FC">
              <w:rPr>
                <w:rFonts w:ascii="標楷體" w:eastAsia="標楷體" w:hAnsi="標楷體" w:hint="eastAsia"/>
                <w:b/>
                <w:szCs w:val="20"/>
              </w:rPr>
              <w:t>【環境教育】</w:t>
            </w:r>
          </w:p>
          <w:p w14:paraId="0422F0CA"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14:paraId="4B7C39B8" w14:textId="77777777" w:rsidR="00DD285F" w:rsidRPr="002A54FC" w:rsidRDefault="00DD285F" w:rsidP="00DD285F">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tc>
        <w:tc>
          <w:tcPr>
            <w:tcW w:w="1292" w:type="dxa"/>
            <w:tcMar>
              <w:top w:w="0" w:type="dxa"/>
              <w:left w:w="108" w:type="dxa"/>
              <w:bottom w:w="0" w:type="dxa"/>
              <w:right w:w="108" w:type="dxa"/>
            </w:tcMar>
          </w:tcPr>
          <w:p w14:paraId="78821F01" w14:textId="0E046DEC" w:rsidR="00DD285F" w:rsidRPr="002A54FC" w:rsidRDefault="00DD285F" w:rsidP="00DD285F">
            <w:pPr>
              <w:spacing w:line="260" w:lineRule="exact"/>
              <w:jc w:val="both"/>
              <w:rPr>
                <w:snapToGrid w:val="0"/>
                <w:color w:val="000000"/>
                <w:kern w:val="0"/>
                <w:sz w:val="20"/>
                <w:szCs w:val="20"/>
              </w:rPr>
            </w:pPr>
          </w:p>
        </w:tc>
      </w:tr>
      <w:tr w:rsidR="00DD285F" w:rsidRPr="003F5D61" w14:paraId="3C60CDDA" w14:textId="77777777" w:rsidTr="00F820A0">
        <w:trPr>
          <w:trHeight w:val="1131"/>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2053826" w14:textId="77777777" w:rsidR="00DD285F" w:rsidRPr="00287C65" w:rsidRDefault="00DD285F" w:rsidP="00DD285F">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14:paraId="0D47DA48" w14:textId="77777777" w:rsidR="00DD285F" w:rsidRPr="00287C65" w:rsidRDefault="00DD285F" w:rsidP="00DD285F">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DB2C8" w14:textId="77777777" w:rsidR="00DD285F" w:rsidRDefault="00DD285F" w:rsidP="00DD285F">
            <w:pPr>
              <w:jc w:val="both"/>
              <w:rPr>
                <w:rFonts w:ascii="標楷體" w:eastAsia="標楷體" w:hAnsi="標楷體" w:cs="新細明體"/>
                <w:kern w:val="0"/>
                <w:szCs w:val="24"/>
              </w:rPr>
            </w:pPr>
            <w:r>
              <w:rPr>
                <w:rFonts w:ascii="標楷體" w:eastAsia="標楷體" w:hAnsi="標楷體" w:cs="新細明體" w:hint="eastAsia"/>
                <w:kern w:val="0"/>
                <w:szCs w:val="24"/>
              </w:rPr>
              <w:t>教用版電子教科書</w:t>
            </w:r>
          </w:p>
          <w:p w14:paraId="0F106618" w14:textId="77777777" w:rsidR="00DD285F" w:rsidRDefault="00DD285F" w:rsidP="00DD285F">
            <w:pPr>
              <w:jc w:val="both"/>
              <w:rPr>
                <w:rFonts w:ascii="標楷體" w:eastAsia="標楷體" w:hAnsi="標楷體" w:cs="新細明體"/>
                <w:kern w:val="0"/>
                <w:szCs w:val="24"/>
              </w:rPr>
            </w:pPr>
            <w:r>
              <w:rPr>
                <w:rFonts w:ascii="標楷體" w:eastAsia="標楷體" w:hAnsi="標楷體" w:cs="新細明體" w:hint="eastAsia"/>
                <w:kern w:val="0"/>
                <w:szCs w:val="24"/>
              </w:rPr>
              <w:t>教學光碟</w:t>
            </w:r>
          </w:p>
          <w:p w14:paraId="03296C7B" w14:textId="77777777" w:rsidR="00DD285F" w:rsidRDefault="00DD285F" w:rsidP="00DD285F">
            <w:pPr>
              <w:jc w:val="both"/>
              <w:rPr>
                <w:rFonts w:ascii="標楷體" w:eastAsia="標楷體" w:hAnsi="標楷體"/>
                <w:szCs w:val="20"/>
              </w:rPr>
            </w:pPr>
            <w:r>
              <w:rPr>
                <w:rFonts w:ascii="標楷體" w:eastAsia="標楷體" w:hAnsi="標楷體" w:cs="新細明體" w:hint="eastAsia"/>
                <w:kern w:val="0"/>
                <w:szCs w:val="24"/>
              </w:rPr>
              <w:t>影片播放設備</w:t>
            </w:r>
          </w:p>
          <w:p w14:paraId="67336247" w14:textId="77777777" w:rsidR="00DD285F" w:rsidRDefault="00DD285F" w:rsidP="00DD285F">
            <w:pPr>
              <w:jc w:val="both"/>
              <w:rPr>
                <w:rFonts w:ascii="標楷體" w:eastAsia="標楷體" w:hAnsi="標楷體"/>
                <w:szCs w:val="20"/>
              </w:rPr>
            </w:pPr>
            <w:r>
              <w:rPr>
                <w:rFonts w:ascii="標楷體" w:eastAsia="標楷體" w:hAnsi="標楷體" w:hint="eastAsia"/>
                <w:szCs w:val="20"/>
              </w:rPr>
              <w:t>準備宇宙主題相關教學影片</w:t>
            </w:r>
          </w:p>
          <w:p w14:paraId="394E3575" w14:textId="77777777" w:rsidR="00DD285F" w:rsidRPr="005823E9" w:rsidRDefault="00DD285F" w:rsidP="00DD285F">
            <w:pPr>
              <w:jc w:val="both"/>
            </w:pPr>
            <w:r>
              <w:rPr>
                <w:rFonts w:ascii="標楷體" w:eastAsia="標楷體" w:hAnsi="標楷體" w:cs="新細明體" w:hint="eastAsia"/>
                <w:kern w:val="0"/>
                <w:szCs w:val="24"/>
              </w:rPr>
              <w:t>臺灣地區的災難圖片</w:t>
            </w:r>
          </w:p>
          <w:p w14:paraId="0865970F" w14:textId="77777777" w:rsidR="00DD285F" w:rsidRPr="006F45BB" w:rsidRDefault="00DD285F" w:rsidP="00DD285F">
            <w:pPr>
              <w:jc w:val="both"/>
            </w:pPr>
            <w:r>
              <w:rPr>
                <w:rFonts w:ascii="標楷體" w:eastAsia="標楷體" w:hAnsi="標楷體" w:hint="eastAsia"/>
                <w:szCs w:val="20"/>
              </w:rPr>
              <w:t>活動實驗器材</w:t>
            </w:r>
          </w:p>
        </w:tc>
      </w:tr>
      <w:tr w:rsidR="00DD285F" w:rsidRPr="003F5D61" w14:paraId="77FD1906" w14:textId="77777777" w:rsidTr="00F820A0">
        <w:trPr>
          <w:trHeight w:val="72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C5EEE6" w14:textId="77777777" w:rsidR="00DD285F" w:rsidRPr="003F5D61" w:rsidRDefault="00DD285F" w:rsidP="00DD285F">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lastRenderedPageBreak/>
              <w:t>備  註</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6ACB12" w14:textId="77777777" w:rsidR="00DD285F" w:rsidRPr="003F5D61" w:rsidRDefault="00DD285F" w:rsidP="00DD285F">
            <w:pPr>
              <w:widowControl/>
              <w:jc w:val="both"/>
              <w:rPr>
                <w:rFonts w:ascii="新細明體" w:eastAsia="新細明體" w:hAnsi="新細明體" w:cs="新細明體"/>
                <w:kern w:val="0"/>
                <w:szCs w:val="24"/>
              </w:rPr>
            </w:pPr>
          </w:p>
        </w:tc>
      </w:tr>
    </w:tbl>
    <w:p w14:paraId="43B5F0D1" w14:textId="77777777" w:rsidR="005D457E" w:rsidRDefault="005D457E"/>
    <w:sectPr w:rsidR="005D457E" w:rsidSect="00F665FC">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6FA8E" w14:textId="77777777" w:rsidR="00783D75" w:rsidRDefault="00783D75" w:rsidP="001C2059">
      <w:r>
        <w:separator/>
      </w:r>
    </w:p>
  </w:endnote>
  <w:endnote w:type="continuationSeparator" w:id="0">
    <w:p w14:paraId="381B5986" w14:textId="77777777" w:rsidR="00783D75" w:rsidRDefault="00783D75" w:rsidP="001C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1F097" w14:textId="77777777" w:rsidR="00783D75" w:rsidRDefault="00783D75" w:rsidP="001C2059">
      <w:r>
        <w:separator/>
      </w:r>
    </w:p>
  </w:footnote>
  <w:footnote w:type="continuationSeparator" w:id="0">
    <w:p w14:paraId="5CAFD2A5" w14:textId="77777777" w:rsidR="00783D75" w:rsidRDefault="00783D75" w:rsidP="001C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D61"/>
    <w:rsid w:val="000073CB"/>
    <w:rsid w:val="001C2059"/>
    <w:rsid w:val="00244582"/>
    <w:rsid w:val="00275093"/>
    <w:rsid w:val="00287C65"/>
    <w:rsid w:val="0029394B"/>
    <w:rsid w:val="002C6451"/>
    <w:rsid w:val="002F5272"/>
    <w:rsid w:val="003766C0"/>
    <w:rsid w:val="003F5D61"/>
    <w:rsid w:val="00410BE7"/>
    <w:rsid w:val="005360EE"/>
    <w:rsid w:val="005823E9"/>
    <w:rsid w:val="005A1167"/>
    <w:rsid w:val="005D0BE0"/>
    <w:rsid w:val="005D457E"/>
    <w:rsid w:val="005D5E8D"/>
    <w:rsid w:val="005F0681"/>
    <w:rsid w:val="00662E76"/>
    <w:rsid w:val="00676376"/>
    <w:rsid w:val="006767C0"/>
    <w:rsid w:val="006F45BB"/>
    <w:rsid w:val="00783D75"/>
    <w:rsid w:val="007F7F87"/>
    <w:rsid w:val="00845C6B"/>
    <w:rsid w:val="0088000D"/>
    <w:rsid w:val="009A51C2"/>
    <w:rsid w:val="009E42B0"/>
    <w:rsid w:val="00A074E2"/>
    <w:rsid w:val="00A370A7"/>
    <w:rsid w:val="00A844B9"/>
    <w:rsid w:val="00AA20C9"/>
    <w:rsid w:val="00B26C10"/>
    <w:rsid w:val="00B70D2A"/>
    <w:rsid w:val="00B72D30"/>
    <w:rsid w:val="00BB7921"/>
    <w:rsid w:val="00C23F34"/>
    <w:rsid w:val="00C51715"/>
    <w:rsid w:val="00C85913"/>
    <w:rsid w:val="00C87027"/>
    <w:rsid w:val="00CB11B3"/>
    <w:rsid w:val="00CF3B58"/>
    <w:rsid w:val="00DD285F"/>
    <w:rsid w:val="00E934D9"/>
    <w:rsid w:val="00E94C71"/>
    <w:rsid w:val="00EE2736"/>
    <w:rsid w:val="00F665FC"/>
    <w:rsid w:val="00F820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ED6A9"/>
  <w15:docId w15:val="{4BC8F1D8-CFAB-40E7-AC7B-45AD861F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2059"/>
    <w:pPr>
      <w:tabs>
        <w:tab w:val="center" w:pos="4153"/>
        <w:tab w:val="right" w:pos="8306"/>
      </w:tabs>
      <w:snapToGrid w:val="0"/>
    </w:pPr>
    <w:rPr>
      <w:sz w:val="20"/>
      <w:szCs w:val="20"/>
    </w:rPr>
  </w:style>
  <w:style w:type="character" w:customStyle="1" w:styleId="a4">
    <w:name w:val="頁首 字元"/>
    <w:basedOn w:val="a0"/>
    <w:link w:val="a3"/>
    <w:uiPriority w:val="99"/>
    <w:rsid w:val="001C2059"/>
    <w:rPr>
      <w:sz w:val="20"/>
      <w:szCs w:val="20"/>
    </w:rPr>
  </w:style>
  <w:style w:type="paragraph" w:styleId="a5">
    <w:name w:val="footer"/>
    <w:basedOn w:val="a"/>
    <w:link w:val="a6"/>
    <w:uiPriority w:val="99"/>
    <w:unhideWhenUsed/>
    <w:rsid w:val="001C2059"/>
    <w:pPr>
      <w:tabs>
        <w:tab w:val="center" w:pos="4153"/>
        <w:tab w:val="right" w:pos="8306"/>
      </w:tabs>
      <w:snapToGrid w:val="0"/>
    </w:pPr>
    <w:rPr>
      <w:sz w:val="20"/>
      <w:szCs w:val="20"/>
    </w:rPr>
  </w:style>
  <w:style w:type="character" w:customStyle="1" w:styleId="a6">
    <w:name w:val="頁尾 字元"/>
    <w:basedOn w:val="a0"/>
    <w:link w:val="a5"/>
    <w:uiPriority w:val="99"/>
    <w:rsid w:val="001C205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4761">
      <w:bodyDiv w:val="1"/>
      <w:marLeft w:val="0"/>
      <w:marRight w:val="0"/>
      <w:marTop w:val="0"/>
      <w:marBottom w:val="0"/>
      <w:divBdr>
        <w:top w:val="none" w:sz="0" w:space="0" w:color="auto"/>
        <w:left w:val="none" w:sz="0" w:space="0" w:color="auto"/>
        <w:bottom w:val="none" w:sz="0" w:space="0" w:color="auto"/>
        <w:right w:val="none" w:sz="0" w:space="0" w:color="auto"/>
      </w:divBdr>
    </w:div>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E46A8-B504-49F0-9273-2A7A2266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4027</Words>
  <Characters>22959</Characters>
  <Application>Microsoft Office Word</Application>
  <DocSecurity>0</DocSecurity>
  <Lines>191</Lines>
  <Paragraphs>53</Paragraphs>
  <ScaleCrop>false</ScaleCrop>
  <Company/>
  <LinksUpToDate>false</LinksUpToDate>
  <CharactersWithSpaces>26933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帳戶</cp:lastModifiedBy>
  <cp:revision>3</cp:revision>
  <dcterms:created xsi:type="dcterms:W3CDTF">2023-05-30T01:27:00Z</dcterms:created>
  <dcterms:modified xsi:type="dcterms:W3CDTF">2023-06-15T03:23:00Z</dcterms:modified>
</cp:coreProperties>
</file>